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DB" w:rsidRDefault="004A45DB" w:rsidP="004A45DB">
      <w:pPr>
        <w:pStyle w:val="a3"/>
      </w:pPr>
      <w:r>
        <w:t xml:space="preserve">Отдел образования Администрации Цимлянского района </w:t>
      </w:r>
    </w:p>
    <w:p w:rsidR="004A45DB" w:rsidRDefault="004A45DB" w:rsidP="004A45DB">
      <w:pPr>
        <w:jc w:val="center"/>
        <w:rPr>
          <w:sz w:val="28"/>
        </w:rPr>
      </w:pPr>
    </w:p>
    <w:p w:rsidR="004A45DB" w:rsidRPr="0084009F" w:rsidRDefault="004A45DB" w:rsidP="004A45DB">
      <w:pPr>
        <w:jc w:val="center"/>
        <w:rPr>
          <w:b/>
          <w:sz w:val="28"/>
        </w:rPr>
      </w:pPr>
      <w:r w:rsidRPr="0084009F">
        <w:rPr>
          <w:b/>
          <w:sz w:val="28"/>
        </w:rPr>
        <w:t xml:space="preserve">ПРИКАЗ </w:t>
      </w:r>
    </w:p>
    <w:p w:rsidR="004A45DB" w:rsidRDefault="004A45DB" w:rsidP="004A45DB">
      <w:pPr>
        <w:jc w:val="center"/>
        <w:rPr>
          <w:sz w:val="28"/>
        </w:rPr>
      </w:pPr>
    </w:p>
    <w:p w:rsidR="004A45DB" w:rsidRDefault="00D50209" w:rsidP="004A45DB">
      <w:pPr>
        <w:jc w:val="both"/>
        <w:rPr>
          <w:sz w:val="28"/>
        </w:rPr>
      </w:pPr>
      <w:proofErr w:type="gramStart"/>
      <w:r>
        <w:rPr>
          <w:sz w:val="28"/>
        </w:rPr>
        <w:t>от  31.12</w:t>
      </w:r>
      <w:r w:rsidR="00AB12ED" w:rsidRPr="00D76ED4">
        <w:rPr>
          <w:sz w:val="28"/>
        </w:rPr>
        <w:t>.2019</w:t>
      </w:r>
      <w:proofErr w:type="gramEnd"/>
      <w:r w:rsidR="0084009F" w:rsidRPr="00D76ED4">
        <w:rPr>
          <w:sz w:val="28"/>
        </w:rPr>
        <w:t xml:space="preserve"> г.</w:t>
      </w:r>
      <w:r w:rsidR="004A45DB" w:rsidRPr="00D76ED4">
        <w:rPr>
          <w:sz w:val="28"/>
        </w:rPr>
        <w:t xml:space="preserve">                     </w:t>
      </w:r>
      <w:r w:rsidR="0021193B" w:rsidRPr="00D76ED4">
        <w:rPr>
          <w:sz w:val="28"/>
        </w:rPr>
        <w:t xml:space="preserve">      </w:t>
      </w:r>
      <w:r w:rsidR="004A45DB" w:rsidRPr="00D76ED4">
        <w:rPr>
          <w:sz w:val="28"/>
        </w:rPr>
        <w:t xml:space="preserve">                                         </w:t>
      </w:r>
      <w:r w:rsidR="0084009F" w:rsidRPr="00D76ED4">
        <w:rPr>
          <w:sz w:val="28"/>
        </w:rPr>
        <w:t xml:space="preserve">   </w:t>
      </w:r>
      <w:r w:rsidR="0021193B" w:rsidRPr="00D76ED4">
        <w:rPr>
          <w:sz w:val="28"/>
        </w:rPr>
        <w:t xml:space="preserve">       </w:t>
      </w:r>
      <w:r w:rsidR="00C81242" w:rsidRPr="00D76ED4">
        <w:rPr>
          <w:sz w:val="28"/>
        </w:rPr>
        <w:t xml:space="preserve">      </w:t>
      </w:r>
      <w:r w:rsidR="0021193B" w:rsidRPr="00D76ED4">
        <w:rPr>
          <w:sz w:val="28"/>
        </w:rPr>
        <w:t xml:space="preserve">  </w:t>
      </w:r>
      <w:r w:rsidR="0084009F" w:rsidRPr="00D76ED4">
        <w:rPr>
          <w:sz w:val="28"/>
        </w:rPr>
        <w:t xml:space="preserve">      </w:t>
      </w:r>
      <w:r w:rsidR="00D57406" w:rsidRPr="00D76ED4">
        <w:rPr>
          <w:sz w:val="28"/>
        </w:rPr>
        <w:t xml:space="preserve">       </w:t>
      </w:r>
      <w:r w:rsidR="004A45DB" w:rsidRPr="00D76ED4">
        <w:rPr>
          <w:sz w:val="28"/>
        </w:rPr>
        <w:t xml:space="preserve">№ </w:t>
      </w:r>
      <w:r>
        <w:rPr>
          <w:sz w:val="28"/>
        </w:rPr>
        <w:t>658-</w:t>
      </w:r>
      <w:r w:rsidR="00EC631D" w:rsidRPr="00D76ED4">
        <w:rPr>
          <w:sz w:val="28"/>
        </w:rPr>
        <w:t>о</w:t>
      </w:r>
    </w:p>
    <w:p w:rsidR="004A45DB" w:rsidRDefault="004A45DB" w:rsidP="004A45DB">
      <w:pPr>
        <w:jc w:val="both"/>
      </w:pPr>
    </w:p>
    <w:p w:rsidR="00D50209" w:rsidRDefault="00D40A92" w:rsidP="00D50209">
      <w:pPr>
        <w:rPr>
          <w:sz w:val="26"/>
          <w:szCs w:val="26"/>
        </w:rPr>
      </w:pPr>
      <w:proofErr w:type="gramStart"/>
      <w:r w:rsidRPr="007E123D">
        <w:rPr>
          <w:sz w:val="26"/>
          <w:szCs w:val="26"/>
        </w:rPr>
        <w:t xml:space="preserve">Об </w:t>
      </w:r>
      <w:r w:rsidR="005E3565">
        <w:rPr>
          <w:sz w:val="26"/>
          <w:szCs w:val="26"/>
        </w:rPr>
        <w:t xml:space="preserve"> </w:t>
      </w:r>
      <w:r w:rsidR="00D50209">
        <w:rPr>
          <w:sz w:val="26"/>
          <w:szCs w:val="26"/>
        </w:rPr>
        <w:t>утверждении</w:t>
      </w:r>
      <w:proofErr w:type="gramEnd"/>
      <w:r w:rsidR="00D50209">
        <w:rPr>
          <w:sz w:val="26"/>
          <w:szCs w:val="26"/>
        </w:rPr>
        <w:t xml:space="preserve"> Положения о муниципальной</w:t>
      </w:r>
    </w:p>
    <w:p w:rsidR="00D50209" w:rsidRDefault="00D50209" w:rsidP="00D50209">
      <w:pPr>
        <w:rPr>
          <w:sz w:val="26"/>
          <w:szCs w:val="26"/>
        </w:rPr>
      </w:pPr>
      <w:r>
        <w:rPr>
          <w:sz w:val="26"/>
          <w:szCs w:val="26"/>
        </w:rPr>
        <w:t xml:space="preserve">системе оценки качества образования </w:t>
      </w:r>
    </w:p>
    <w:p w:rsidR="004A45DB" w:rsidRDefault="00D50209" w:rsidP="00D50209">
      <w:pPr>
        <w:rPr>
          <w:sz w:val="26"/>
          <w:szCs w:val="26"/>
        </w:rPr>
      </w:pPr>
      <w:r>
        <w:rPr>
          <w:sz w:val="26"/>
          <w:szCs w:val="26"/>
        </w:rPr>
        <w:t>Цимлянского района</w:t>
      </w:r>
      <w:r w:rsidR="00176C0D">
        <w:rPr>
          <w:sz w:val="26"/>
          <w:szCs w:val="26"/>
        </w:rPr>
        <w:t xml:space="preserve"> Ростовской области</w:t>
      </w:r>
    </w:p>
    <w:p w:rsidR="00D50209" w:rsidRDefault="00D50209" w:rsidP="00D50209">
      <w:pPr>
        <w:rPr>
          <w:sz w:val="28"/>
          <w:szCs w:val="28"/>
        </w:rPr>
      </w:pPr>
    </w:p>
    <w:p w:rsidR="003A5F25" w:rsidRDefault="00C81242" w:rsidP="00176C0D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76C0D">
        <w:rPr>
          <w:sz w:val="28"/>
          <w:szCs w:val="28"/>
        </w:rPr>
        <w:t xml:space="preserve">с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(на 2019-2025 </w:t>
      </w:r>
      <w:proofErr w:type="spellStart"/>
      <w:r w:rsidR="00176C0D">
        <w:rPr>
          <w:sz w:val="28"/>
          <w:szCs w:val="28"/>
        </w:rPr>
        <w:t>г.г</w:t>
      </w:r>
      <w:proofErr w:type="spellEnd"/>
      <w:r w:rsidR="00176C0D">
        <w:rPr>
          <w:sz w:val="28"/>
          <w:szCs w:val="28"/>
        </w:rPr>
        <w:t xml:space="preserve">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приказом министерства общего и профессионального образования Ростовской области от 16.12.2019 № 956 «Об утверждении Положения о региональной системе оценки качества образования Ростовской области», постановлением Администрации Цимлянского района от 17.12.2018 № 946 « Об утверждении муниципальной программы Цимлянского района «Развитие образования», в целях </w:t>
      </w:r>
      <w:r w:rsidR="003A5F25">
        <w:rPr>
          <w:sz w:val="28"/>
          <w:szCs w:val="28"/>
        </w:rPr>
        <w:t xml:space="preserve">формирования системного подхода к оценке качества образования, обеспечения управления качеством образования </w:t>
      </w:r>
    </w:p>
    <w:p w:rsidR="00FB5E54" w:rsidRDefault="00FB5E54" w:rsidP="007752ED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631AFD" w:rsidRDefault="004A45DB" w:rsidP="00631AFD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E8180D">
        <w:rPr>
          <w:b/>
          <w:sz w:val="28"/>
          <w:szCs w:val="28"/>
        </w:rPr>
        <w:t>ПРИКАЗЫВАЮ:</w:t>
      </w:r>
    </w:p>
    <w:p w:rsidR="003A5F25" w:rsidRPr="003A5F25" w:rsidRDefault="003A5F25" w:rsidP="00631AFD">
      <w:pPr>
        <w:pStyle w:val="a7"/>
        <w:numPr>
          <w:ilvl w:val="0"/>
          <w:numId w:val="38"/>
        </w:numPr>
        <w:spacing w:line="252" w:lineRule="auto"/>
        <w:ind w:left="0" w:firstLine="426"/>
        <w:jc w:val="both"/>
        <w:rPr>
          <w:sz w:val="28"/>
          <w:szCs w:val="28"/>
        </w:rPr>
      </w:pPr>
      <w:r w:rsidRPr="003A5F25">
        <w:rPr>
          <w:sz w:val="28"/>
          <w:szCs w:val="28"/>
        </w:rPr>
        <w:t>Утвердить прилагаемое Положение о муниципальной системе оценки качества образования Цимлянского района Ростовской области</w:t>
      </w:r>
      <w:r w:rsidR="00631AFD">
        <w:rPr>
          <w:sz w:val="28"/>
          <w:szCs w:val="28"/>
        </w:rPr>
        <w:t xml:space="preserve"> (далее –МСОКО)</w:t>
      </w:r>
      <w:r w:rsidRPr="003A5F25">
        <w:rPr>
          <w:sz w:val="28"/>
          <w:szCs w:val="28"/>
        </w:rPr>
        <w:t>.</w:t>
      </w:r>
    </w:p>
    <w:p w:rsidR="003A5F25" w:rsidRDefault="003A5F25" w:rsidP="00631AFD">
      <w:pPr>
        <w:pStyle w:val="a7"/>
        <w:numPr>
          <w:ilvl w:val="0"/>
          <w:numId w:val="38"/>
        </w:numPr>
        <w:spacing w:line="252" w:lineRule="auto"/>
        <w:ind w:left="0" w:firstLine="426"/>
        <w:jc w:val="both"/>
        <w:rPr>
          <w:sz w:val="28"/>
          <w:szCs w:val="28"/>
        </w:rPr>
      </w:pPr>
      <w:r w:rsidRPr="003A5F25">
        <w:rPr>
          <w:sz w:val="28"/>
          <w:szCs w:val="28"/>
        </w:rPr>
        <w:t xml:space="preserve"> </w:t>
      </w:r>
      <w:r w:rsidR="00631AFD">
        <w:rPr>
          <w:sz w:val="28"/>
          <w:szCs w:val="28"/>
        </w:rPr>
        <w:t xml:space="preserve">Заместителю заведующего отделом образования Малой А.Ю., ведущим специалистам отдела образования Скворцовой Н.Э., </w:t>
      </w:r>
      <w:proofErr w:type="spellStart"/>
      <w:r w:rsidR="00631AFD">
        <w:rPr>
          <w:sz w:val="28"/>
          <w:szCs w:val="28"/>
        </w:rPr>
        <w:t>Гребейниковой</w:t>
      </w:r>
      <w:proofErr w:type="spellEnd"/>
      <w:r w:rsidR="00631AFD">
        <w:rPr>
          <w:sz w:val="28"/>
          <w:szCs w:val="28"/>
        </w:rPr>
        <w:t xml:space="preserve"> Ю.П., старшим инспекторам отдела образования </w:t>
      </w:r>
      <w:proofErr w:type="spellStart"/>
      <w:r w:rsidR="00631AFD">
        <w:rPr>
          <w:sz w:val="28"/>
          <w:szCs w:val="28"/>
        </w:rPr>
        <w:t>Горук</w:t>
      </w:r>
      <w:proofErr w:type="spellEnd"/>
      <w:r w:rsidR="00631AFD">
        <w:rPr>
          <w:sz w:val="28"/>
          <w:szCs w:val="28"/>
        </w:rPr>
        <w:t xml:space="preserve"> Н.А., Островской Л.С., заведующему районным методическим кабинетом Родиной Н.М. учитывать основные положения МСОКО </w:t>
      </w:r>
      <w:r w:rsidR="00631AFD" w:rsidRPr="00631AFD">
        <w:rPr>
          <w:sz w:val="28"/>
          <w:szCs w:val="28"/>
        </w:rPr>
        <w:t>при планировании, организации и контроле работы муниципальных образовательных организаций</w:t>
      </w:r>
      <w:r w:rsidR="00631AFD">
        <w:rPr>
          <w:sz w:val="28"/>
          <w:szCs w:val="28"/>
        </w:rPr>
        <w:t>.</w:t>
      </w:r>
    </w:p>
    <w:p w:rsidR="00631AFD" w:rsidRDefault="00631AFD" w:rsidP="00631AFD">
      <w:pPr>
        <w:pStyle w:val="a7"/>
        <w:numPr>
          <w:ilvl w:val="0"/>
          <w:numId w:val="38"/>
        </w:numPr>
        <w:spacing w:line="252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Родиной Н.М., заведующему районным методическим кабинетом отдела образования Администрации Цимлянского района, </w:t>
      </w:r>
      <w:r w:rsidRPr="00631AFD">
        <w:rPr>
          <w:sz w:val="28"/>
          <w:szCs w:val="28"/>
        </w:rPr>
        <w:t>создать организационные, информационные, методические, технические условия для реализации МСОКО.</w:t>
      </w:r>
    </w:p>
    <w:p w:rsidR="00631AFD" w:rsidRDefault="00631AFD" w:rsidP="00631AFD">
      <w:pPr>
        <w:pStyle w:val="a7"/>
        <w:numPr>
          <w:ilvl w:val="0"/>
          <w:numId w:val="38"/>
        </w:numPr>
        <w:spacing w:line="252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 Цимлянского района </w:t>
      </w:r>
      <w:r w:rsidRPr="00631AFD">
        <w:rPr>
          <w:sz w:val="28"/>
          <w:szCs w:val="28"/>
        </w:rPr>
        <w:t>рекомендовать использовать основные положения МСОКО для разработки и совершенствования внутренних систем оценки качества образования.</w:t>
      </w:r>
    </w:p>
    <w:p w:rsidR="00D40A92" w:rsidRPr="00631AFD" w:rsidRDefault="008B6E44" w:rsidP="00631AFD">
      <w:pPr>
        <w:pStyle w:val="a7"/>
        <w:numPr>
          <w:ilvl w:val="0"/>
          <w:numId w:val="38"/>
        </w:numPr>
        <w:spacing w:line="252" w:lineRule="auto"/>
        <w:ind w:left="0" w:firstLine="426"/>
        <w:jc w:val="both"/>
        <w:rPr>
          <w:sz w:val="28"/>
          <w:szCs w:val="28"/>
        </w:rPr>
      </w:pPr>
      <w:r w:rsidRPr="00631AFD">
        <w:rPr>
          <w:color w:val="000000"/>
          <w:sz w:val="28"/>
          <w:szCs w:val="26"/>
          <w:lang w:eastAsia="ru-RU"/>
        </w:rPr>
        <w:t xml:space="preserve"> </w:t>
      </w:r>
      <w:r w:rsidR="00D40A92" w:rsidRPr="00631AFD">
        <w:rPr>
          <w:color w:val="000000"/>
          <w:sz w:val="28"/>
          <w:szCs w:val="26"/>
          <w:lang w:eastAsia="ru-RU"/>
        </w:rPr>
        <w:t>Контроль за исполнением настоящего приказа оставляю за собой.</w:t>
      </w:r>
    </w:p>
    <w:p w:rsidR="0023499B" w:rsidRDefault="0023499B" w:rsidP="00631AFD">
      <w:pPr>
        <w:spacing w:line="252" w:lineRule="auto"/>
        <w:ind w:firstLine="426"/>
        <w:contextualSpacing/>
        <w:jc w:val="both"/>
        <w:rPr>
          <w:sz w:val="28"/>
          <w:szCs w:val="28"/>
        </w:rPr>
      </w:pPr>
    </w:p>
    <w:p w:rsidR="00631AFD" w:rsidRPr="007D7F7E" w:rsidRDefault="00631AFD" w:rsidP="00631AFD">
      <w:pPr>
        <w:spacing w:line="252" w:lineRule="auto"/>
        <w:ind w:firstLine="426"/>
        <w:contextualSpacing/>
        <w:jc w:val="both"/>
        <w:rPr>
          <w:sz w:val="28"/>
          <w:szCs w:val="28"/>
        </w:rPr>
      </w:pPr>
    </w:p>
    <w:p w:rsidR="00E8180D" w:rsidRPr="007D7F7E" w:rsidRDefault="00D102D9" w:rsidP="007752ED">
      <w:pPr>
        <w:spacing w:line="252" w:lineRule="auto"/>
        <w:contextualSpacing/>
        <w:jc w:val="both"/>
        <w:rPr>
          <w:sz w:val="28"/>
          <w:szCs w:val="28"/>
        </w:rPr>
      </w:pPr>
      <w:r w:rsidRPr="007D7F7E">
        <w:rPr>
          <w:sz w:val="28"/>
          <w:szCs w:val="28"/>
        </w:rPr>
        <w:t xml:space="preserve">Заведующий </w:t>
      </w:r>
      <w:r w:rsidR="00E8180D" w:rsidRPr="007D7F7E">
        <w:rPr>
          <w:sz w:val="28"/>
          <w:szCs w:val="28"/>
        </w:rPr>
        <w:t>отделом образования</w:t>
      </w:r>
    </w:p>
    <w:p w:rsidR="00E8180D" w:rsidRDefault="00E8180D" w:rsidP="007752ED">
      <w:pPr>
        <w:spacing w:line="252" w:lineRule="auto"/>
        <w:contextualSpacing/>
        <w:jc w:val="both"/>
        <w:rPr>
          <w:sz w:val="28"/>
          <w:szCs w:val="28"/>
        </w:rPr>
      </w:pPr>
      <w:r w:rsidRPr="007D7F7E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                                         </w:t>
      </w:r>
      <w:r w:rsidR="00D102D9">
        <w:rPr>
          <w:sz w:val="28"/>
          <w:szCs w:val="28"/>
        </w:rPr>
        <w:t>И.В. Антипов</w:t>
      </w: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631AFD" w:rsidRDefault="00631AFD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7D7F7E" w:rsidRDefault="00E6328C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 xml:space="preserve">Приказ подготовлен ведущим специалистом </w:t>
      </w:r>
    </w:p>
    <w:p w:rsidR="00364CE8" w:rsidRDefault="00E6328C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>отдела образования Гребейниковой Ю.П.</w:t>
      </w:r>
    </w:p>
    <w:p w:rsidR="0006673B" w:rsidRDefault="0006673B" w:rsidP="0006673B">
      <w:pPr>
        <w:ind w:left="5812"/>
      </w:pPr>
      <w:r>
        <w:lastRenderedPageBreak/>
        <w:t xml:space="preserve">Приложение 1 к приказу </w:t>
      </w:r>
    </w:p>
    <w:p w:rsidR="0006673B" w:rsidRDefault="0006673B" w:rsidP="0006673B">
      <w:pPr>
        <w:ind w:left="5812"/>
      </w:pPr>
      <w:r>
        <w:t xml:space="preserve">отдела образования Администрации Цимлянского района </w:t>
      </w:r>
    </w:p>
    <w:p w:rsidR="00C034E4" w:rsidRDefault="006B3D82" w:rsidP="00C034E4">
      <w:pPr>
        <w:ind w:left="4536"/>
      </w:pPr>
      <w:r>
        <w:t xml:space="preserve">                     </w:t>
      </w:r>
      <w:proofErr w:type="gramStart"/>
      <w:r w:rsidR="00176C0D">
        <w:t>от  31.12</w:t>
      </w:r>
      <w:r w:rsidR="004F33A4" w:rsidRPr="00BC687D">
        <w:t>.2019</w:t>
      </w:r>
      <w:proofErr w:type="gramEnd"/>
      <w:r w:rsidR="004F33A4" w:rsidRPr="00BC687D">
        <w:t xml:space="preserve"> № </w:t>
      </w:r>
      <w:r w:rsidR="00176C0D">
        <w:t>658-о</w:t>
      </w:r>
    </w:p>
    <w:p w:rsidR="0006673B" w:rsidRDefault="0006673B" w:rsidP="0006673B">
      <w:pPr>
        <w:rPr>
          <w:sz w:val="28"/>
        </w:rPr>
      </w:pPr>
    </w:p>
    <w:p w:rsidR="00E772F5" w:rsidRDefault="00846F7B" w:rsidP="00846F7B">
      <w:pPr>
        <w:jc w:val="center"/>
        <w:rPr>
          <w:b/>
          <w:sz w:val="28"/>
        </w:rPr>
      </w:pPr>
      <w:r>
        <w:rPr>
          <w:b/>
          <w:sz w:val="28"/>
        </w:rPr>
        <w:t>Положение о муниципальной системе оценки качества образования Цимлянского района Ростовской области</w:t>
      </w:r>
    </w:p>
    <w:p w:rsidR="00846F7B" w:rsidRDefault="00846F7B" w:rsidP="00846F7B">
      <w:pPr>
        <w:jc w:val="center"/>
        <w:rPr>
          <w:b/>
          <w:sz w:val="28"/>
        </w:rPr>
      </w:pPr>
    </w:p>
    <w:p w:rsidR="00846F7B" w:rsidRPr="00846F7B" w:rsidRDefault="00846F7B" w:rsidP="00846F7B">
      <w:pPr>
        <w:pStyle w:val="a7"/>
        <w:numPr>
          <w:ilvl w:val="0"/>
          <w:numId w:val="39"/>
        </w:numPr>
        <w:jc w:val="center"/>
        <w:rPr>
          <w:sz w:val="28"/>
        </w:rPr>
      </w:pPr>
      <w:r w:rsidRPr="00846F7B">
        <w:rPr>
          <w:sz w:val="28"/>
        </w:rPr>
        <w:t>Общие положения.</w:t>
      </w:r>
    </w:p>
    <w:p w:rsidR="00482CA8" w:rsidRPr="002555EF" w:rsidRDefault="00846F7B" w:rsidP="002555EF">
      <w:pPr>
        <w:pStyle w:val="a7"/>
        <w:numPr>
          <w:ilvl w:val="1"/>
          <w:numId w:val="39"/>
        </w:numPr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Положение  о муниципальной системе оценки качества образования Цимлянского района Ростовской области (далее-МСОКО) разработано в соответствии с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(на 2019-2025 </w:t>
      </w:r>
      <w:proofErr w:type="spellStart"/>
      <w:r w:rsidRPr="002555EF">
        <w:rPr>
          <w:sz w:val="28"/>
          <w:szCs w:val="28"/>
        </w:rPr>
        <w:t>г.г</w:t>
      </w:r>
      <w:proofErr w:type="spellEnd"/>
      <w:r w:rsidRPr="002555EF">
        <w:rPr>
          <w:sz w:val="28"/>
          <w:szCs w:val="28"/>
        </w:rPr>
        <w:t>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приказом министерства общего и профессионального образования Ростовской области от 16.12.2019 № 956 «Об утверждении Положения о региональной системе оценки качества образования Ростовской области», постановлением Администрации Цимлянского района от 17.12.2018 № 946 « Об утверждении муниципальной программы Цимлянского района «Развитие образования» и определяет основные цели, задачи и принципы системы оценки качества образования в Цимлянском районе Ростовской области.</w:t>
      </w:r>
    </w:p>
    <w:p w:rsidR="003B4E73" w:rsidRPr="002555EF" w:rsidRDefault="003B4E73" w:rsidP="002555EF">
      <w:pPr>
        <w:pStyle w:val="a7"/>
        <w:numPr>
          <w:ilvl w:val="1"/>
          <w:numId w:val="39"/>
        </w:numPr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Деятельность МСОКО строится в соответствии с нормативными правовыми актами Российской Федерации, Ростовской области и Цимлянского района, регламентирующими реализацию всех процедур оценки качества образования.</w:t>
      </w:r>
    </w:p>
    <w:p w:rsidR="00846F7B" w:rsidRPr="002555EF" w:rsidRDefault="00097B06" w:rsidP="002555EF">
      <w:pPr>
        <w:pStyle w:val="a7"/>
        <w:numPr>
          <w:ilvl w:val="1"/>
          <w:numId w:val="39"/>
        </w:numPr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Положение </w:t>
      </w:r>
      <w:r w:rsidR="00321FE7" w:rsidRPr="002555EF">
        <w:rPr>
          <w:sz w:val="28"/>
          <w:szCs w:val="28"/>
        </w:rPr>
        <w:t xml:space="preserve">о МСОКО распространяется на образовательные организации, имеющие государственную аккредитацию и </w:t>
      </w:r>
      <w:proofErr w:type="gramStart"/>
      <w:r w:rsidR="00321FE7" w:rsidRPr="002555EF">
        <w:rPr>
          <w:sz w:val="28"/>
          <w:szCs w:val="28"/>
        </w:rPr>
        <w:t xml:space="preserve">реализующие  </w:t>
      </w:r>
      <w:r w:rsidRPr="002555EF">
        <w:rPr>
          <w:sz w:val="28"/>
          <w:szCs w:val="28"/>
        </w:rPr>
        <w:t>общеобразовательные</w:t>
      </w:r>
      <w:proofErr w:type="gramEnd"/>
      <w:r w:rsidRPr="002555EF">
        <w:rPr>
          <w:sz w:val="28"/>
          <w:szCs w:val="28"/>
        </w:rPr>
        <w:t xml:space="preserve"> </w:t>
      </w:r>
      <w:r w:rsidR="00321FE7" w:rsidRPr="002555EF">
        <w:rPr>
          <w:sz w:val="28"/>
          <w:szCs w:val="28"/>
        </w:rPr>
        <w:t>(основные и дополнительные) образовательные программы в соответствии с государственными образовательными стандартами.</w:t>
      </w:r>
    </w:p>
    <w:p w:rsidR="00F777D8" w:rsidRPr="002555EF" w:rsidRDefault="00321FE7" w:rsidP="002555EF">
      <w:pPr>
        <w:pStyle w:val="a7"/>
        <w:numPr>
          <w:ilvl w:val="1"/>
          <w:numId w:val="39"/>
        </w:numPr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МСОКО предоставляет собой </w:t>
      </w:r>
      <w:r w:rsidR="00F777D8" w:rsidRPr="002555EF">
        <w:rPr>
          <w:sz w:val="28"/>
          <w:szCs w:val="28"/>
        </w:rPr>
        <w:t>совокупность организационных структур и нормативно правовых материалов, а также диагностических, оценочных и аналитических процедур, на единой основе обеспечивающих оценку образовательных результатов обучающихся, деятельности образовательных организаций (далее –ОО).</w:t>
      </w:r>
    </w:p>
    <w:p w:rsidR="00321FE7" w:rsidRPr="002555EF" w:rsidRDefault="00F777D8" w:rsidP="002555EF">
      <w:pPr>
        <w:pStyle w:val="a7"/>
        <w:numPr>
          <w:ilvl w:val="1"/>
          <w:numId w:val="39"/>
        </w:numPr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В </w:t>
      </w:r>
      <w:r w:rsidR="00097B06" w:rsidRPr="002555EF">
        <w:rPr>
          <w:sz w:val="28"/>
          <w:szCs w:val="28"/>
        </w:rPr>
        <w:t>Положении используются</w:t>
      </w:r>
      <w:r w:rsidRPr="002555EF">
        <w:rPr>
          <w:sz w:val="28"/>
          <w:szCs w:val="28"/>
        </w:rPr>
        <w:t xml:space="preserve"> следующие термины:</w:t>
      </w:r>
    </w:p>
    <w:p w:rsidR="0038164F" w:rsidRPr="002555EF" w:rsidRDefault="00F777D8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качество образования-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</w:t>
      </w:r>
      <w:r w:rsidR="00097B06" w:rsidRPr="002555EF">
        <w:rPr>
          <w:sz w:val="28"/>
          <w:szCs w:val="28"/>
        </w:rPr>
        <w:t>альным и личностным ожиданиям;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оценка качества образования - процесс, позволяющий определить степень соответствия измеряемых образовательных результатов, условий их обеспечения эталонному уровню (норме качества), зафиксированному в нормативных документах, а также социальным, профессиональным и личностным </w:t>
      </w:r>
      <w:proofErr w:type="gramStart"/>
      <w:r w:rsidRPr="002555EF">
        <w:rPr>
          <w:sz w:val="28"/>
          <w:szCs w:val="28"/>
        </w:rPr>
        <w:t>потребностям  и</w:t>
      </w:r>
      <w:proofErr w:type="gramEnd"/>
      <w:r w:rsidRPr="002555EF">
        <w:rPr>
          <w:sz w:val="28"/>
          <w:szCs w:val="28"/>
        </w:rPr>
        <w:t xml:space="preserve"> направленный на определение состояния  муниципальной системы образования и  динамики ее развития;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lastRenderedPageBreak/>
        <w:t xml:space="preserve">мониторинг специально организованное систематическое наблюдение за состоянием образовательных объектов, явлений, процессов с целью их </w:t>
      </w:r>
      <w:proofErr w:type="gramStart"/>
      <w:r w:rsidRPr="002555EF">
        <w:rPr>
          <w:sz w:val="28"/>
          <w:szCs w:val="28"/>
        </w:rPr>
        <w:t>оценки,  контроля</w:t>
      </w:r>
      <w:proofErr w:type="gramEnd"/>
      <w:r w:rsidRPr="002555EF">
        <w:rPr>
          <w:sz w:val="28"/>
          <w:szCs w:val="28"/>
        </w:rPr>
        <w:t>, прогноза.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измерение оценка уровня образовательных достижений с помощью контрольных измерительных материалов, имеющих стандартизированную форму и содержание которых соответствует реализуемым образовательным программам.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1.6. Основными пользователями результатов МСОКО являются: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обучающиеся и их родители (законные представители);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педагогические коллективы образовательных организаций; 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образовательные организации;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работодатели;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-внешние по отношению к системе образования организации, заинтересованные в оценке качества образования;  </w:t>
      </w:r>
    </w:p>
    <w:p w:rsidR="001B0764" w:rsidRPr="002555EF" w:rsidRDefault="001B0764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 общественные организации.</w:t>
      </w:r>
    </w:p>
    <w:p w:rsidR="0038164F" w:rsidRPr="002555EF" w:rsidRDefault="001B0764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1.7. М</w:t>
      </w:r>
      <w:r w:rsidR="0038164F" w:rsidRPr="002555EF">
        <w:rPr>
          <w:sz w:val="28"/>
          <w:szCs w:val="28"/>
        </w:rPr>
        <w:t xml:space="preserve">СОКО предполагает широкое участие в осуществлении оценочной деятельности общественности и профессиональных объединений в </w:t>
      </w:r>
      <w:proofErr w:type="gramStart"/>
      <w:r w:rsidR="0038164F" w:rsidRPr="002555EF">
        <w:rPr>
          <w:sz w:val="28"/>
          <w:szCs w:val="28"/>
        </w:rPr>
        <w:t>качестве  экспертов</w:t>
      </w:r>
      <w:proofErr w:type="gramEnd"/>
      <w:r w:rsidR="0038164F" w:rsidRPr="002555EF">
        <w:rPr>
          <w:sz w:val="28"/>
          <w:szCs w:val="28"/>
        </w:rPr>
        <w:t>.</w:t>
      </w:r>
    </w:p>
    <w:p w:rsidR="001B0764" w:rsidRPr="002555EF" w:rsidRDefault="001B0764" w:rsidP="002555EF">
      <w:pPr>
        <w:pStyle w:val="a7"/>
        <w:ind w:left="0" w:firstLine="567"/>
        <w:jc w:val="both"/>
        <w:rPr>
          <w:sz w:val="28"/>
          <w:szCs w:val="28"/>
        </w:rPr>
      </w:pPr>
    </w:p>
    <w:p w:rsidR="001B0764" w:rsidRPr="00F61791" w:rsidRDefault="001B0764" w:rsidP="002555EF">
      <w:pPr>
        <w:pStyle w:val="a7"/>
        <w:ind w:firstLine="426"/>
        <w:jc w:val="center"/>
        <w:rPr>
          <w:sz w:val="28"/>
          <w:szCs w:val="28"/>
        </w:rPr>
      </w:pPr>
      <w:r w:rsidRPr="00F61791">
        <w:rPr>
          <w:sz w:val="28"/>
          <w:szCs w:val="28"/>
        </w:rPr>
        <w:t>2. Цели, задачи и принципы М</w:t>
      </w:r>
      <w:r w:rsidR="0038164F" w:rsidRPr="00F61791">
        <w:rPr>
          <w:sz w:val="28"/>
          <w:szCs w:val="28"/>
        </w:rPr>
        <w:t>СОКО</w:t>
      </w:r>
      <w:r w:rsidRPr="00F61791">
        <w:rPr>
          <w:sz w:val="28"/>
          <w:szCs w:val="28"/>
        </w:rPr>
        <w:t>.</w:t>
      </w:r>
    </w:p>
    <w:p w:rsidR="0038164F" w:rsidRPr="002555EF" w:rsidRDefault="001B0764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2.1. Цель М</w:t>
      </w:r>
      <w:r w:rsidR="0038164F" w:rsidRPr="002555EF">
        <w:rPr>
          <w:sz w:val="28"/>
          <w:szCs w:val="28"/>
        </w:rPr>
        <w:t xml:space="preserve">СОКО — совершенствование управления качеством образования на основе его достоверной и объективной оценки. 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2.2. Основными задачами </w:t>
      </w:r>
      <w:r w:rsidR="001B0764" w:rsidRPr="002555EF">
        <w:rPr>
          <w:sz w:val="28"/>
          <w:szCs w:val="28"/>
        </w:rPr>
        <w:t>М</w:t>
      </w:r>
      <w:r w:rsidRPr="002555EF">
        <w:rPr>
          <w:sz w:val="28"/>
          <w:szCs w:val="28"/>
        </w:rPr>
        <w:t>СО</w:t>
      </w:r>
      <w:r w:rsidR="001B0764" w:rsidRPr="002555EF">
        <w:rPr>
          <w:sz w:val="28"/>
          <w:szCs w:val="28"/>
        </w:rPr>
        <w:t>КО являются: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информационное, аналитическое и экспертное обеспечение мониторинга</w:t>
      </w:r>
      <w:r w:rsidR="001B0764" w:rsidRPr="002555EF">
        <w:rPr>
          <w:sz w:val="28"/>
          <w:szCs w:val="28"/>
        </w:rPr>
        <w:t xml:space="preserve"> областной системы образования;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разработка и реализация единых подходов к измерению</w:t>
      </w:r>
      <w:r w:rsidR="001B0764" w:rsidRPr="002555EF">
        <w:rPr>
          <w:sz w:val="28"/>
          <w:szCs w:val="28"/>
        </w:rPr>
        <w:t xml:space="preserve"> и оценке качества образования;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формирование ресурсной базы и обеспечение функционирован</w:t>
      </w:r>
      <w:r w:rsidR="001B0764" w:rsidRPr="002555EF">
        <w:rPr>
          <w:sz w:val="28"/>
          <w:szCs w:val="28"/>
        </w:rPr>
        <w:t xml:space="preserve">ия муниципальной </w:t>
      </w:r>
      <w:r w:rsidRPr="002555EF">
        <w:rPr>
          <w:sz w:val="28"/>
          <w:szCs w:val="28"/>
        </w:rPr>
        <w:t>системы образовательной статистики и мо</w:t>
      </w:r>
      <w:r w:rsidR="001B0764" w:rsidRPr="002555EF">
        <w:rPr>
          <w:sz w:val="28"/>
          <w:szCs w:val="28"/>
        </w:rPr>
        <w:t>ниторинга качества образования;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внедрение измерителей и технологий оценки, обеспечивающих надежную </w:t>
      </w:r>
      <w:proofErr w:type="gramStart"/>
      <w:r w:rsidRPr="002555EF">
        <w:rPr>
          <w:sz w:val="28"/>
          <w:szCs w:val="28"/>
        </w:rPr>
        <w:t>и  достоверную</w:t>
      </w:r>
      <w:proofErr w:type="gramEnd"/>
      <w:r w:rsidRPr="002555EF">
        <w:rPr>
          <w:sz w:val="28"/>
          <w:szCs w:val="28"/>
        </w:rPr>
        <w:t xml:space="preserve"> информацию о качестве образования; 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выявление факторов, влияющих на качество образован</w:t>
      </w:r>
      <w:r w:rsidR="001B0764" w:rsidRPr="002555EF">
        <w:rPr>
          <w:sz w:val="28"/>
          <w:szCs w:val="28"/>
        </w:rPr>
        <w:t>ия;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 совершенствование системы повышения квалифик</w:t>
      </w:r>
      <w:r w:rsidR="001B0764" w:rsidRPr="002555EF">
        <w:rPr>
          <w:sz w:val="28"/>
          <w:szCs w:val="28"/>
        </w:rPr>
        <w:t>ации педагогических работников;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 выявление образовательных организаций с низкими образовательными результатами и реал</w:t>
      </w:r>
      <w:r w:rsidR="001B0764" w:rsidRPr="002555EF">
        <w:rPr>
          <w:sz w:val="28"/>
          <w:szCs w:val="28"/>
        </w:rPr>
        <w:t>изация мер адресной поддержки ОО</w:t>
      </w:r>
      <w:r w:rsidRPr="002555EF">
        <w:rPr>
          <w:sz w:val="28"/>
          <w:szCs w:val="28"/>
        </w:rPr>
        <w:t>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формирование системы оценки эффективности деятельн</w:t>
      </w:r>
      <w:r w:rsidR="001B0764" w:rsidRPr="002555EF">
        <w:rPr>
          <w:sz w:val="28"/>
          <w:szCs w:val="28"/>
        </w:rPr>
        <w:t>ости руководителей ОО</w:t>
      </w:r>
      <w:r w:rsidRPr="002555EF">
        <w:rPr>
          <w:sz w:val="28"/>
          <w:szCs w:val="28"/>
        </w:rPr>
        <w:t>;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обеспечение участников образовательного процесса достоверной информацией о состоянии и развит</w:t>
      </w:r>
      <w:r w:rsidR="001B0764" w:rsidRPr="002555EF">
        <w:rPr>
          <w:sz w:val="28"/>
          <w:szCs w:val="28"/>
        </w:rPr>
        <w:t>ии системы образования в районе</w:t>
      </w:r>
      <w:r w:rsidRPr="002555EF">
        <w:rPr>
          <w:sz w:val="28"/>
          <w:szCs w:val="28"/>
        </w:rPr>
        <w:t xml:space="preserve">.   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2.3. Основны</w:t>
      </w:r>
      <w:r w:rsidR="001B0764" w:rsidRPr="002555EF">
        <w:rPr>
          <w:sz w:val="28"/>
          <w:szCs w:val="28"/>
        </w:rPr>
        <w:t>ми принципами функционирования М</w:t>
      </w:r>
      <w:r w:rsidRPr="002555EF">
        <w:rPr>
          <w:sz w:val="28"/>
          <w:szCs w:val="28"/>
        </w:rPr>
        <w:t>СОКО являются: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</w:t>
      </w:r>
      <w:r w:rsidR="001B0764" w:rsidRPr="002555EF">
        <w:rPr>
          <w:sz w:val="28"/>
          <w:szCs w:val="28"/>
        </w:rPr>
        <w:t xml:space="preserve">- </w:t>
      </w:r>
      <w:r w:rsidRPr="002555EF">
        <w:rPr>
          <w:sz w:val="28"/>
          <w:szCs w:val="28"/>
        </w:rPr>
        <w:t xml:space="preserve"> функциональное единство различных уровней систем</w:t>
      </w:r>
      <w:r w:rsidR="001B0764" w:rsidRPr="002555EF">
        <w:rPr>
          <w:sz w:val="28"/>
          <w:szCs w:val="28"/>
        </w:rPr>
        <w:t xml:space="preserve">ы оценки </w:t>
      </w:r>
      <w:proofErr w:type="gramStart"/>
      <w:r w:rsidR="001B0764" w:rsidRPr="002555EF">
        <w:rPr>
          <w:sz w:val="28"/>
          <w:szCs w:val="28"/>
        </w:rPr>
        <w:t>качества  образования</w:t>
      </w:r>
      <w:proofErr w:type="gramEnd"/>
      <w:r w:rsidR="001B0764" w:rsidRPr="002555EF">
        <w:rPr>
          <w:sz w:val="28"/>
          <w:szCs w:val="28"/>
        </w:rPr>
        <w:t xml:space="preserve"> </w:t>
      </w:r>
      <w:r w:rsidRPr="002555EF">
        <w:rPr>
          <w:sz w:val="28"/>
          <w:szCs w:val="28"/>
        </w:rPr>
        <w:t>муниципального и уровня образовательной  организации);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открытость, прозрачность, объективность процедур и механизмов оценки качества образования; 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реалистичность требований, норм и показателей качества образования, их социальная и личная значимость; </w:t>
      </w:r>
    </w:p>
    <w:p w:rsidR="001B0764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lastRenderedPageBreak/>
        <w:t>-</w:t>
      </w:r>
      <w:r w:rsidRPr="002555EF">
        <w:rPr>
          <w:sz w:val="28"/>
          <w:szCs w:val="28"/>
        </w:rPr>
        <w:tab/>
        <w:t xml:space="preserve">общественное участие в процедурах оценивания; 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 научная обоснованность процедур, методов, средств оценивания.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доступности информации о состоянии и качестве образования для различных групп потребителей; </w:t>
      </w:r>
    </w:p>
    <w:p w:rsidR="0038164F" w:rsidRPr="002555EF" w:rsidRDefault="0038164F" w:rsidP="002555EF">
      <w:pPr>
        <w:pStyle w:val="a7"/>
        <w:ind w:left="0" w:firstLine="567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повышения потенциала внутренней оценки, самооценки, самоанализа.</w:t>
      </w:r>
    </w:p>
    <w:p w:rsidR="00482CA8" w:rsidRPr="002555EF" w:rsidRDefault="00482CA8" w:rsidP="002555EF">
      <w:pPr>
        <w:pStyle w:val="a7"/>
        <w:ind w:left="0" w:firstLine="567"/>
        <w:jc w:val="both"/>
        <w:rPr>
          <w:sz w:val="28"/>
          <w:szCs w:val="28"/>
        </w:rPr>
      </w:pPr>
    </w:p>
    <w:p w:rsidR="0038164F" w:rsidRPr="00F61791" w:rsidRDefault="00482CA8" w:rsidP="002555EF">
      <w:pPr>
        <w:pStyle w:val="a7"/>
        <w:ind w:left="0" w:firstLine="426"/>
        <w:jc w:val="center"/>
        <w:rPr>
          <w:sz w:val="28"/>
          <w:szCs w:val="28"/>
        </w:rPr>
      </w:pPr>
      <w:r w:rsidRPr="00F61791">
        <w:rPr>
          <w:sz w:val="28"/>
          <w:szCs w:val="28"/>
        </w:rPr>
        <w:t>3. Основные элементы М</w:t>
      </w:r>
      <w:r w:rsidR="0038164F" w:rsidRPr="00F61791">
        <w:rPr>
          <w:sz w:val="28"/>
          <w:szCs w:val="28"/>
        </w:rPr>
        <w:t>СОКО</w:t>
      </w:r>
    </w:p>
    <w:p w:rsidR="0038164F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3</w:t>
      </w:r>
      <w:r w:rsidR="0038164F" w:rsidRPr="002555EF">
        <w:rPr>
          <w:sz w:val="28"/>
          <w:szCs w:val="28"/>
        </w:rPr>
        <w:t xml:space="preserve">.1. Объектами оценки качества образования являются: </w:t>
      </w:r>
    </w:p>
    <w:p w:rsidR="0038164F" w:rsidRPr="002555EF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деятельность муниципальной</w:t>
      </w:r>
      <w:r w:rsidR="0038164F" w:rsidRPr="002555EF">
        <w:rPr>
          <w:sz w:val="28"/>
          <w:szCs w:val="28"/>
        </w:rPr>
        <w:t xml:space="preserve"> систем</w:t>
      </w:r>
      <w:r w:rsidRPr="002555EF">
        <w:rPr>
          <w:sz w:val="28"/>
          <w:szCs w:val="28"/>
        </w:rPr>
        <w:t>ы</w:t>
      </w:r>
      <w:r w:rsidR="0038164F" w:rsidRPr="002555EF">
        <w:rPr>
          <w:sz w:val="28"/>
          <w:szCs w:val="28"/>
        </w:rPr>
        <w:t xml:space="preserve"> образования;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деятельность образовательных организаций;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образовательные программы;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процесс и результат деятельности педагогических и руководящих работников;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уровень квалификации и характер профессиональных </w:t>
      </w:r>
      <w:proofErr w:type="gramStart"/>
      <w:r w:rsidRPr="002555EF">
        <w:rPr>
          <w:sz w:val="28"/>
          <w:szCs w:val="28"/>
        </w:rPr>
        <w:t>компетенций  педагогических</w:t>
      </w:r>
      <w:proofErr w:type="gramEnd"/>
      <w:r w:rsidRPr="002555EF">
        <w:rPr>
          <w:sz w:val="28"/>
          <w:szCs w:val="28"/>
        </w:rPr>
        <w:t xml:space="preserve"> и руководящих работников образовательных организаций;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предметные, </w:t>
      </w:r>
      <w:proofErr w:type="spellStart"/>
      <w:r w:rsidRPr="002555EF">
        <w:rPr>
          <w:sz w:val="28"/>
          <w:szCs w:val="28"/>
        </w:rPr>
        <w:t>метапредметные</w:t>
      </w:r>
      <w:proofErr w:type="spellEnd"/>
      <w:r w:rsidRPr="002555EF">
        <w:rPr>
          <w:sz w:val="28"/>
          <w:szCs w:val="28"/>
        </w:rPr>
        <w:t xml:space="preserve"> и личностные результаты образования;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индивидуальные достижения обучающихся, воспитанников;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условия осуществления образовательного процесса;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38164F" w:rsidRPr="002555EF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3</w:t>
      </w:r>
      <w:r w:rsidR="00482CA8" w:rsidRPr="002555EF">
        <w:rPr>
          <w:sz w:val="28"/>
          <w:szCs w:val="28"/>
        </w:rPr>
        <w:t xml:space="preserve"> .2. М</w:t>
      </w:r>
      <w:r w:rsidR="0038164F" w:rsidRPr="002555EF">
        <w:rPr>
          <w:sz w:val="28"/>
          <w:szCs w:val="28"/>
        </w:rPr>
        <w:t>СОКО включает в себя следующие элементы: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система сбора, обработки, анализа и представления образовательной статистики;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система измерения, анализа и интерпретации показателей качества образования;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система адресного обеспечения статистической и аналитической информацией основных пользователей РСОКО.</w:t>
      </w:r>
    </w:p>
    <w:p w:rsidR="0038164F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3.4. М</w:t>
      </w:r>
      <w:r w:rsidR="0038164F" w:rsidRPr="002555EF">
        <w:rPr>
          <w:sz w:val="28"/>
          <w:szCs w:val="28"/>
        </w:rPr>
        <w:t>СОКО осуществляется на основе: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данных международных исследований качества образования (PISA, </w:t>
      </w:r>
      <w:proofErr w:type="gramStart"/>
      <w:r w:rsidRPr="002555EF">
        <w:rPr>
          <w:sz w:val="28"/>
          <w:szCs w:val="28"/>
        </w:rPr>
        <w:t>PIRLS,  TIMSS</w:t>
      </w:r>
      <w:proofErr w:type="gramEnd"/>
      <w:r w:rsidRPr="002555EF">
        <w:rPr>
          <w:sz w:val="28"/>
          <w:szCs w:val="28"/>
        </w:rPr>
        <w:t xml:space="preserve"> и др.);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государственной (итоговой) аттестации выпускников 9-х, 11</w:t>
      </w:r>
      <w:r w:rsidR="00173D0E" w:rsidRPr="002555EF">
        <w:rPr>
          <w:sz w:val="28"/>
          <w:szCs w:val="28"/>
        </w:rPr>
        <w:t>(12)</w:t>
      </w:r>
      <w:r w:rsidRPr="002555EF">
        <w:rPr>
          <w:sz w:val="28"/>
          <w:szCs w:val="28"/>
        </w:rPr>
        <w:t>-х классов (ГИА, ЕГЭ);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</w:r>
      <w:proofErr w:type="gramStart"/>
      <w:r w:rsidRPr="002555EF">
        <w:rPr>
          <w:sz w:val="28"/>
          <w:szCs w:val="28"/>
        </w:rPr>
        <w:t>мониторинговых исследования достижений</w:t>
      </w:r>
      <w:proofErr w:type="gramEnd"/>
      <w:r w:rsidRPr="002555EF">
        <w:rPr>
          <w:sz w:val="28"/>
          <w:szCs w:val="28"/>
        </w:rPr>
        <w:t xml:space="preserve"> обучающихся по отдельным предметам на</w:t>
      </w:r>
      <w:r w:rsidR="00482CA8" w:rsidRPr="002555EF">
        <w:rPr>
          <w:sz w:val="28"/>
          <w:szCs w:val="28"/>
        </w:rPr>
        <w:t xml:space="preserve"> различных ступенях обучения (ВП</w:t>
      </w:r>
      <w:r w:rsidRPr="002555EF">
        <w:rPr>
          <w:sz w:val="28"/>
          <w:szCs w:val="28"/>
        </w:rPr>
        <w:t>Р, НИКО и др.);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социологических исследований в системе образования; - данных государственной образовательной статистики и ведомственной статистики, собираемой органами управления образованием;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данных государственной статистики других ведомств; </w:t>
      </w:r>
    </w:p>
    <w:p w:rsidR="00482CA8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данных о текущем контроле образовательных организаций: образовательные достижения учащихся, мониторинг и </w:t>
      </w:r>
      <w:r w:rsidR="00482CA8" w:rsidRPr="002555EF">
        <w:rPr>
          <w:sz w:val="28"/>
          <w:szCs w:val="28"/>
        </w:rPr>
        <w:t xml:space="preserve">диагностика </w:t>
      </w:r>
      <w:proofErr w:type="spellStart"/>
      <w:r w:rsidR="00482CA8" w:rsidRPr="002555EF">
        <w:rPr>
          <w:sz w:val="28"/>
          <w:szCs w:val="28"/>
        </w:rPr>
        <w:t>обученности</w:t>
      </w:r>
      <w:proofErr w:type="spellEnd"/>
      <w:r w:rsidR="00482CA8" w:rsidRPr="002555EF">
        <w:rPr>
          <w:sz w:val="28"/>
          <w:szCs w:val="28"/>
        </w:rPr>
        <w:t xml:space="preserve"> и т.д.;</w:t>
      </w:r>
    </w:p>
    <w:p w:rsidR="0038164F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- </w:t>
      </w:r>
      <w:r w:rsidR="0038164F" w:rsidRPr="002555EF">
        <w:rPr>
          <w:sz w:val="28"/>
          <w:szCs w:val="28"/>
        </w:rPr>
        <w:t xml:space="preserve">данных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мониторинга удовлетворенности потребителей образовательными услугами и результатами образовательного процесса.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lastRenderedPageBreak/>
        <w:t xml:space="preserve"> 3.5. Оценка качества образования предполагает: оценку учебных и </w:t>
      </w:r>
      <w:proofErr w:type="spellStart"/>
      <w:r w:rsidRPr="002555EF">
        <w:rPr>
          <w:sz w:val="28"/>
          <w:szCs w:val="28"/>
        </w:rPr>
        <w:t>внеучебных</w:t>
      </w:r>
      <w:proofErr w:type="spellEnd"/>
      <w:r w:rsidRPr="002555EF">
        <w:rPr>
          <w:sz w:val="28"/>
          <w:szCs w:val="28"/>
        </w:rPr>
        <w:t xml:space="preserve"> достижений обучающихся, оценку результатов деятельности педагогических работников и управленческих кадров, оценку </w:t>
      </w:r>
      <w:proofErr w:type="gramStart"/>
      <w:r w:rsidRPr="002555EF">
        <w:rPr>
          <w:sz w:val="28"/>
          <w:szCs w:val="28"/>
        </w:rPr>
        <w:t>качества  деятельности</w:t>
      </w:r>
      <w:proofErr w:type="gramEnd"/>
      <w:r w:rsidRPr="002555EF">
        <w:rPr>
          <w:sz w:val="28"/>
          <w:szCs w:val="28"/>
        </w:rPr>
        <w:t xml:space="preserve"> образовательной организации, оценку качества деятельности муниципальной системы образования</w:t>
      </w:r>
      <w:r w:rsidR="00173D0E" w:rsidRPr="002555EF">
        <w:rPr>
          <w:sz w:val="28"/>
          <w:szCs w:val="28"/>
        </w:rPr>
        <w:t>.</w:t>
      </w:r>
    </w:p>
    <w:p w:rsidR="00482CA8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</w:p>
    <w:p w:rsidR="0038164F" w:rsidRPr="00F61791" w:rsidRDefault="00482CA8" w:rsidP="002555EF">
      <w:pPr>
        <w:pStyle w:val="a7"/>
        <w:ind w:left="0" w:firstLine="426"/>
        <w:jc w:val="center"/>
        <w:rPr>
          <w:sz w:val="28"/>
          <w:szCs w:val="28"/>
        </w:rPr>
      </w:pPr>
      <w:r w:rsidRPr="00F61791">
        <w:rPr>
          <w:sz w:val="28"/>
          <w:szCs w:val="28"/>
        </w:rPr>
        <w:t>4. Организация М</w:t>
      </w:r>
      <w:r w:rsidR="0038164F" w:rsidRPr="00F61791">
        <w:rPr>
          <w:sz w:val="28"/>
          <w:szCs w:val="28"/>
        </w:rPr>
        <w:t>СОКО</w:t>
      </w:r>
    </w:p>
    <w:p w:rsidR="0038164F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4.1. Уровни М</w:t>
      </w:r>
      <w:r w:rsidR="0038164F" w:rsidRPr="002555EF">
        <w:rPr>
          <w:sz w:val="28"/>
          <w:szCs w:val="28"/>
        </w:rPr>
        <w:t>СОКО</w:t>
      </w:r>
      <w:r w:rsidR="00173D0E" w:rsidRPr="002555EF">
        <w:rPr>
          <w:sz w:val="28"/>
          <w:szCs w:val="28"/>
        </w:rPr>
        <w:t>:</w:t>
      </w:r>
      <w:bookmarkStart w:id="0" w:name="_GoBack"/>
      <w:bookmarkEnd w:id="0"/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муниципальный уровень;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уровень образовательной организации.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</w:t>
      </w:r>
      <w:r w:rsidR="00482CA8" w:rsidRPr="002555EF">
        <w:rPr>
          <w:sz w:val="28"/>
          <w:szCs w:val="28"/>
        </w:rPr>
        <w:t>4.2. Организационная структура М</w:t>
      </w:r>
      <w:r w:rsidRPr="002555EF">
        <w:rPr>
          <w:sz w:val="28"/>
          <w:szCs w:val="28"/>
        </w:rPr>
        <w:t>СОКО.</w:t>
      </w:r>
    </w:p>
    <w:p w:rsidR="00482CA8" w:rsidRPr="002555EF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4.2.1.</w:t>
      </w:r>
      <w:r w:rsidR="0038164F" w:rsidRPr="002555EF">
        <w:rPr>
          <w:sz w:val="28"/>
          <w:szCs w:val="28"/>
        </w:rPr>
        <w:t xml:space="preserve"> </w:t>
      </w:r>
      <w:r w:rsidR="00482CA8" w:rsidRPr="002555EF">
        <w:rPr>
          <w:sz w:val="28"/>
          <w:szCs w:val="28"/>
        </w:rPr>
        <w:t xml:space="preserve"> Отдел образования Администрации Цимлянского района:</w:t>
      </w:r>
    </w:p>
    <w:p w:rsidR="00173D0E" w:rsidRPr="002555EF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- </w:t>
      </w:r>
      <w:r w:rsidR="0038164F" w:rsidRPr="002555EF">
        <w:rPr>
          <w:sz w:val="28"/>
          <w:szCs w:val="28"/>
        </w:rPr>
        <w:t>осуществляют сбор и анализ информации, характеризующей состояние и динамику развития муни</w:t>
      </w:r>
      <w:r w:rsidRPr="002555EF">
        <w:rPr>
          <w:sz w:val="28"/>
          <w:szCs w:val="28"/>
        </w:rPr>
        <w:t xml:space="preserve">ципальной системы образования;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обеспечивают сбор, обработку и передачу информации о муниципальной системе образования на региональный уровень;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анализируют результаты оценки качества образования на уровне муниципального образования;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 xml:space="preserve">создают условия для организации проведения независимой оценки качества </w:t>
      </w:r>
      <w:proofErr w:type="gramStart"/>
      <w:r w:rsidRPr="002555EF">
        <w:rPr>
          <w:sz w:val="28"/>
          <w:szCs w:val="28"/>
        </w:rPr>
        <w:t>учебных достижений</w:t>
      </w:r>
      <w:proofErr w:type="gramEnd"/>
      <w:r w:rsidRPr="002555EF">
        <w:rPr>
          <w:sz w:val="28"/>
          <w:szCs w:val="28"/>
        </w:rPr>
        <w:t xml:space="preserve"> обучающихся и условий осуществления образовательной деятельности организаций, осуществляющих образовательную деятельность;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>-</w:t>
      </w:r>
      <w:r w:rsidRPr="002555EF">
        <w:rPr>
          <w:sz w:val="28"/>
          <w:szCs w:val="28"/>
        </w:rPr>
        <w:tab/>
        <w:t>координируют деятельность структур, осуществляющих оценку качества образования на уровне муниципального образования.</w:t>
      </w:r>
    </w:p>
    <w:p w:rsidR="0038164F" w:rsidRPr="002555EF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4.2.2</w:t>
      </w:r>
      <w:r w:rsidR="0038164F" w:rsidRPr="002555EF">
        <w:rPr>
          <w:sz w:val="28"/>
          <w:szCs w:val="28"/>
        </w:rPr>
        <w:t>. Образовательные организации</w:t>
      </w:r>
      <w:r w:rsidRPr="002555EF">
        <w:rPr>
          <w:sz w:val="28"/>
          <w:szCs w:val="28"/>
        </w:rPr>
        <w:t xml:space="preserve"> Цимлянского района</w:t>
      </w:r>
      <w:r w:rsidR="0038164F" w:rsidRPr="002555EF">
        <w:rPr>
          <w:sz w:val="28"/>
          <w:szCs w:val="28"/>
        </w:rPr>
        <w:t xml:space="preserve">: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проводят </w:t>
      </w:r>
      <w:proofErr w:type="spellStart"/>
      <w:r w:rsidRPr="002555EF">
        <w:rPr>
          <w:sz w:val="28"/>
          <w:szCs w:val="28"/>
        </w:rPr>
        <w:t>самообследование</w:t>
      </w:r>
      <w:proofErr w:type="spellEnd"/>
      <w:r w:rsidRPr="002555EF">
        <w:rPr>
          <w:sz w:val="28"/>
          <w:szCs w:val="28"/>
        </w:rPr>
        <w:t xml:space="preserve"> и обеспечивают функционирование внутренней системы оценки качества образования; 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- создают условия для проведения в образовательной организации процедур внешней (независимой) оценки качества образования;  осуществляют индивидуальный учет результатов освоения обучающимися образовательных программ, текущий контроль успеваемости и промежуточную аттестацию обучающихся;  проводится стартовая и текущая диагностика, оценка образовательных  достижений на рубежных этапах обучения с определением индивидуального  прогресса и при необходимости диагностика проблем в освоении образовательных программ.</w:t>
      </w:r>
    </w:p>
    <w:p w:rsidR="0038164F" w:rsidRPr="002555EF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2555EF">
        <w:rPr>
          <w:sz w:val="28"/>
          <w:szCs w:val="28"/>
        </w:rPr>
        <w:t xml:space="preserve"> 4.3. Регулирование отношений, возникающих при осуществлении обмена информацией межд</w:t>
      </w:r>
      <w:r w:rsidR="00173D0E" w:rsidRPr="002555EF">
        <w:rPr>
          <w:sz w:val="28"/>
          <w:szCs w:val="28"/>
        </w:rPr>
        <w:t>у организационными структурами М</w:t>
      </w:r>
      <w:r w:rsidRPr="002555EF">
        <w:rPr>
          <w:sz w:val="28"/>
          <w:szCs w:val="28"/>
        </w:rPr>
        <w:t>СОКО, осуществляется посредством соответствующих нормативно-правовых документов.</w:t>
      </w:r>
    </w:p>
    <w:p w:rsidR="00482CA8" w:rsidRPr="002555EF" w:rsidRDefault="00482CA8" w:rsidP="002555EF">
      <w:pPr>
        <w:pStyle w:val="a7"/>
        <w:ind w:left="0" w:firstLine="426"/>
        <w:jc w:val="both"/>
        <w:rPr>
          <w:sz w:val="28"/>
          <w:szCs w:val="28"/>
        </w:rPr>
      </w:pPr>
    </w:p>
    <w:p w:rsidR="0038164F" w:rsidRPr="00F61791" w:rsidRDefault="0038164F" w:rsidP="002555EF">
      <w:pPr>
        <w:pStyle w:val="a7"/>
        <w:ind w:left="0" w:firstLine="426"/>
        <w:jc w:val="center"/>
        <w:rPr>
          <w:sz w:val="28"/>
          <w:szCs w:val="28"/>
        </w:rPr>
      </w:pPr>
      <w:r w:rsidRPr="00F61791">
        <w:rPr>
          <w:sz w:val="28"/>
          <w:szCs w:val="28"/>
        </w:rPr>
        <w:t>5.</w:t>
      </w:r>
      <w:r w:rsidRPr="00F61791">
        <w:rPr>
          <w:sz w:val="28"/>
          <w:szCs w:val="28"/>
        </w:rPr>
        <w:tab/>
        <w:t>Обес</w:t>
      </w:r>
      <w:r w:rsidR="00173D0E" w:rsidRPr="00F61791">
        <w:rPr>
          <w:sz w:val="28"/>
          <w:szCs w:val="28"/>
        </w:rPr>
        <w:t>печение объективности процедур М</w:t>
      </w:r>
      <w:r w:rsidRPr="00F61791">
        <w:rPr>
          <w:sz w:val="28"/>
          <w:szCs w:val="28"/>
        </w:rPr>
        <w:t>СОКО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5.1.</w:t>
      </w:r>
      <w:r w:rsidRPr="00F61791">
        <w:rPr>
          <w:sz w:val="28"/>
          <w:szCs w:val="28"/>
        </w:rPr>
        <w:tab/>
        <w:t xml:space="preserve">Формирование сети муниципальных и школьных </w:t>
      </w:r>
      <w:proofErr w:type="gramStart"/>
      <w:r w:rsidRPr="00F61791">
        <w:rPr>
          <w:sz w:val="28"/>
          <w:szCs w:val="28"/>
        </w:rPr>
        <w:t>координаторов,  ответственных</w:t>
      </w:r>
      <w:proofErr w:type="gramEnd"/>
      <w:r w:rsidRPr="00F61791">
        <w:rPr>
          <w:sz w:val="28"/>
          <w:szCs w:val="28"/>
        </w:rPr>
        <w:t xml:space="preserve"> за организацию и проведение мероприятий по оценке качества образования.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5.2.</w:t>
      </w:r>
      <w:r w:rsidRPr="00F61791">
        <w:rPr>
          <w:sz w:val="28"/>
          <w:szCs w:val="28"/>
        </w:rPr>
        <w:tab/>
        <w:t>Разработка регламента</w:t>
      </w:r>
      <w:r w:rsidR="00173D0E" w:rsidRPr="00F61791">
        <w:rPr>
          <w:sz w:val="28"/>
          <w:szCs w:val="28"/>
        </w:rPr>
        <w:t xml:space="preserve"> проведения оценочных процедур М</w:t>
      </w:r>
      <w:r w:rsidRPr="00F61791">
        <w:rPr>
          <w:sz w:val="28"/>
          <w:szCs w:val="28"/>
        </w:rPr>
        <w:t>СОКО, закрепляющего описание всех направлений работ при проведении исследований: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-</w:t>
      </w:r>
      <w:r w:rsidRPr="00F61791">
        <w:rPr>
          <w:sz w:val="28"/>
          <w:szCs w:val="28"/>
        </w:rPr>
        <w:tab/>
        <w:t>план-график проведения оценочной процедуры;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-</w:t>
      </w:r>
      <w:r w:rsidRPr="00F61791">
        <w:rPr>
          <w:sz w:val="28"/>
          <w:szCs w:val="28"/>
        </w:rPr>
        <w:tab/>
        <w:t>организационно-технологическое обеспечение всех этапов оценочной процедуры;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lastRenderedPageBreak/>
        <w:t>-</w:t>
      </w:r>
      <w:r w:rsidRPr="00F61791">
        <w:rPr>
          <w:sz w:val="28"/>
          <w:szCs w:val="28"/>
        </w:rPr>
        <w:tab/>
        <w:t>описание действий муниципальных, школьных координаторов и участников оценочной процедуры;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-</w:t>
      </w:r>
      <w:r w:rsidRPr="00F61791">
        <w:rPr>
          <w:sz w:val="28"/>
          <w:szCs w:val="28"/>
        </w:rPr>
        <w:tab/>
        <w:t xml:space="preserve">описание контрольных измерительных материалов для проведения оценочной процедуры или описание другого используемого инструментария. 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5.3.</w:t>
      </w:r>
      <w:r w:rsidRPr="00F61791">
        <w:rPr>
          <w:sz w:val="28"/>
          <w:szCs w:val="28"/>
        </w:rPr>
        <w:tab/>
        <w:t>Использование общественного наблюдения при проведении оценочных процедур. Для организации общественного наблюдения проводится аккредитация общественных наблюдателей Донского корпуса общественных наблюдателей из числа представителей общественных структур (средств массовой информации; родительских комитетов общеобразовательных учреждений; организаций высшего и среднего профессионального образования; общественных объединений и организаций).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5.4.</w:t>
      </w:r>
      <w:r w:rsidRPr="00F61791">
        <w:rPr>
          <w:sz w:val="28"/>
          <w:szCs w:val="28"/>
        </w:rPr>
        <w:tab/>
        <w:t>Организация видеонаблюдения при</w:t>
      </w:r>
      <w:r w:rsidR="00173D0E" w:rsidRPr="00F61791">
        <w:rPr>
          <w:sz w:val="28"/>
          <w:szCs w:val="28"/>
        </w:rPr>
        <w:t xml:space="preserve"> проведении оценочных процедур М</w:t>
      </w:r>
      <w:r w:rsidRPr="00F61791">
        <w:rPr>
          <w:sz w:val="28"/>
          <w:szCs w:val="28"/>
        </w:rPr>
        <w:t>СОКО.</w:t>
      </w:r>
    </w:p>
    <w:p w:rsidR="0038164F" w:rsidRPr="00F61791" w:rsidRDefault="0038164F" w:rsidP="002555EF">
      <w:pPr>
        <w:pStyle w:val="a7"/>
        <w:ind w:left="0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5.5.</w:t>
      </w:r>
      <w:r w:rsidRPr="00F61791">
        <w:rPr>
          <w:sz w:val="28"/>
          <w:szCs w:val="28"/>
        </w:rPr>
        <w:tab/>
        <w:t>Выезд в пункты проведения о</w:t>
      </w:r>
      <w:r w:rsidR="00173D0E" w:rsidRPr="00F61791">
        <w:rPr>
          <w:sz w:val="28"/>
          <w:szCs w:val="28"/>
        </w:rPr>
        <w:t xml:space="preserve">ценочных процедур муниципальных </w:t>
      </w:r>
      <w:r w:rsidRPr="00F61791">
        <w:rPr>
          <w:sz w:val="28"/>
          <w:szCs w:val="28"/>
        </w:rPr>
        <w:t>специалистов, курирующих вопросы оценки качества образования.</w:t>
      </w:r>
    </w:p>
    <w:p w:rsidR="00173D0E" w:rsidRPr="00F61791" w:rsidRDefault="00173D0E" w:rsidP="002555EF">
      <w:pPr>
        <w:pStyle w:val="a7"/>
        <w:ind w:left="0" w:firstLine="426"/>
        <w:jc w:val="both"/>
        <w:rPr>
          <w:sz w:val="28"/>
          <w:szCs w:val="28"/>
        </w:rPr>
      </w:pPr>
    </w:p>
    <w:p w:rsidR="0038164F" w:rsidRDefault="0038164F" w:rsidP="00F61791">
      <w:pPr>
        <w:pStyle w:val="a7"/>
        <w:numPr>
          <w:ilvl w:val="0"/>
          <w:numId w:val="38"/>
        </w:numPr>
        <w:jc w:val="center"/>
        <w:rPr>
          <w:sz w:val="28"/>
          <w:szCs w:val="28"/>
        </w:rPr>
      </w:pPr>
      <w:r w:rsidRPr="00F61791">
        <w:rPr>
          <w:sz w:val="28"/>
          <w:szCs w:val="28"/>
        </w:rPr>
        <w:t>Выявление образовательных организаций с признаками необъективности и профилактическая работа с ними.</w:t>
      </w:r>
    </w:p>
    <w:p w:rsidR="00F61791" w:rsidRPr="00F61791" w:rsidRDefault="00F61791" w:rsidP="00F61791">
      <w:pPr>
        <w:pStyle w:val="a7"/>
        <w:rPr>
          <w:sz w:val="28"/>
          <w:szCs w:val="28"/>
        </w:rPr>
      </w:pP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6.1.</w:t>
      </w:r>
      <w:r w:rsidRPr="00F61791">
        <w:rPr>
          <w:sz w:val="28"/>
          <w:szCs w:val="28"/>
        </w:rPr>
        <w:tab/>
        <w:t xml:space="preserve">Использование статистических методов выявления </w:t>
      </w:r>
      <w:proofErr w:type="gramStart"/>
      <w:r w:rsidRPr="00F61791">
        <w:rPr>
          <w:sz w:val="28"/>
          <w:szCs w:val="28"/>
        </w:rPr>
        <w:t>образовательных  организаций</w:t>
      </w:r>
      <w:proofErr w:type="gramEnd"/>
      <w:r w:rsidRPr="00F61791">
        <w:rPr>
          <w:sz w:val="28"/>
          <w:szCs w:val="28"/>
        </w:rPr>
        <w:t xml:space="preserve"> с признаками необъективности.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6.2.</w:t>
      </w:r>
      <w:r w:rsidRPr="00F61791">
        <w:rPr>
          <w:sz w:val="28"/>
          <w:szCs w:val="28"/>
        </w:rPr>
        <w:tab/>
        <w:t>Использование региональных показателей объективности процедур оценки качества образования.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6.2.1.</w:t>
      </w:r>
      <w:r w:rsidRPr="00F61791">
        <w:rPr>
          <w:sz w:val="28"/>
          <w:szCs w:val="28"/>
        </w:rPr>
        <w:tab/>
        <w:t>Динамика численности выпускников, преодолевших минимальный порог по предметам ЕГЭ.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6.2.2.</w:t>
      </w:r>
      <w:r w:rsidRPr="00F61791">
        <w:rPr>
          <w:sz w:val="28"/>
          <w:szCs w:val="28"/>
        </w:rPr>
        <w:tab/>
        <w:t>Обеспечение объективности проведения ГИА-9.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6.2.3.</w:t>
      </w:r>
      <w:r w:rsidRPr="00F61791">
        <w:rPr>
          <w:sz w:val="28"/>
          <w:szCs w:val="28"/>
        </w:rPr>
        <w:tab/>
        <w:t>Показатель необъективности проведения Всероссийских проверочных работ.</w:t>
      </w:r>
    </w:p>
    <w:p w:rsidR="0038164F" w:rsidRPr="00F61791" w:rsidRDefault="002555E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 xml:space="preserve">6.3. </w:t>
      </w:r>
      <w:proofErr w:type="gramStart"/>
      <w:r w:rsidR="0038164F" w:rsidRPr="00F61791">
        <w:rPr>
          <w:sz w:val="28"/>
          <w:szCs w:val="28"/>
        </w:rPr>
        <w:t xml:space="preserve">Проведение </w:t>
      </w:r>
      <w:r w:rsidR="00173D0E" w:rsidRPr="00F61791">
        <w:rPr>
          <w:sz w:val="28"/>
          <w:szCs w:val="28"/>
        </w:rPr>
        <w:t xml:space="preserve"> муниципального</w:t>
      </w:r>
      <w:proofErr w:type="gramEnd"/>
      <w:r w:rsidR="00173D0E" w:rsidRPr="00F61791">
        <w:rPr>
          <w:sz w:val="28"/>
          <w:szCs w:val="28"/>
        </w:rPr>
        <w:t xml:space="preserve"> </w:t>
      </w:r>
      <w:r w:rsidR="0038164F" w:rsidRPr="00F61791">
        <w:rPr>
          <w:sz w:val="28"/>
          <w:szCs w:val="28"/>
        </w:rPr>
        <w:t>контроля качества образования с использованием инструментария федеральной информационной системы оценки  качества образования (ФИС ОКО), в образовательных организациях с выявленными признаками необъективности.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6.4.</w:t>
      </w:r>
      <w:r w:rsidRPr="00F61791">
        <w:rPr>
          <w:sz w:val="28"/>
          <w:szCs w:val="28"/>
        </w:rPr>
        <w:tab/>
        <w:t xml:space="preserve">Использование независимых муниципальных предметных комиссий для проверки работ учащихся в образовательных организациях с </w:t>
      </w:r>
      <w:proofErr w:type="gramStart"/>
      <w:r w:rsidRPr="00F61791">
        <w:rPr>
          <w:sz w:val="28"/>
          <w:szCs w:val="28"/>
        </w:rPr>
        <w:t>выявленными  признаками</w:t>
      </w:r>
      <w:proofErr w:type="gramEnd"/>
      <w:r w:rsidRPr="00F61791">
        <w:rPr>
          <w:sz w:val="28"/>
          <w:szCs w:val="28"/>
        </w:rPr>
        <w:t xml:space="preserve"> необъективности при проведении регионального контроля качества образования.</w:t>
      </w:r>
    </w:p>
    <w:p w:rsidR="0038164F" w:rsidRPr="00F61791" w:rsidRDefault="0038164F" w:rsidP="00F61791">
      <w:pPr>
        <w:pStyle w:val="a7"/>
        <w:ind w:left="-142" w:firstLine="426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6.5.</w:t>
      </w:r>
      <w:r w:rsidRPr="00F61791">
        <w:rPr>
          <w:sz w:val="28"/>
          <w:szCs w:val="28"/>
        </w:rPr>
        <w:tab/>
        <w:t>Определение муниципальных образований с положительной динамикой снижения количества школ с признаками необъективности для распространения опыта их работы.</w:t>
      </w:r>
    </w:p>
    <w:p w:rsidR="002555EF" w:rsidRPr="00F61791" w:rsidRDefault="002555EF" w:rsidP="002555EF">
      <w:pPr>
        <w:pStyle w:val="a7"/>
        <w:ind w:left="0" w:firstLine="426"/>
        <w:jc w:val="both"/>
        <w:rPr>
          <w:sz w:val="28"/>
          <w:szCs w:val="28"/>
        </w:rPr>
      </w:pPr>
    </w:p>
    <w:p w:rsidR="0038164F" w:rsidRDefault="0038164F" w:rsidP="002555EF">
      <w:pPr>
        <w:pStyle w:val="a7"/>
        <w:ind w:left="0" w:firstLine="426"/>
        <w:jc w:val="center"/>
        <w:rPr>
          <w:sz w:val="28"/>
          <w:szCs w:val="28"/>
        </w:rPr>
      </w:pPr>
      <w:r w:rsidRPr="00F61791">
        <w:rPr>
          <w:sz w:val="28"/>
          <w:szCs w:val="28"/>
        </w:rPr>
        <w:t xml:space="preserve">7. </w:t>
      </w:r>
      <w:r w:rsidRPr="00F61791">
        <w:rPr>
          <w:sz w:val="28"/>
          <w:szCs w:val="28"/>
        </w:rPr>
        <w:tab/>
        <w:t>Формирование у участников образовательного процесса позитивного отношения к объективной оценке образовательных результатов учащихся.</w:t>
      </w:r>
    </w:p>
    <w:p w:rsidR="00F61791" w:rsidRPr="00F61791" w:rsidRDefault="00F61791" w:rsidP="002555EF">
      <w:pPr>
        <w:pStyle w:val="a7"/>
        <w:ind w:left="0" w:firstLine="426"/>
        <w:jc w:val="center"/>
        <w:rPr>
          <w:sz w:val="28"/>
          <w:szCs w:val="28"/>
        </w:rPr>
      </w:pPr>
    </w:p>
    <w:p w:rsidR="0038164F" w:rsidRPr="00F61791" w:rsidRDefault="0038164F" w:rsidP="00F61791">
      <w:pPr>
        <w:pStyle w:val="a7"/>
        <w:ind w:left="-142" w:firstLine="568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7.1.</w:t>
      </w:r>
      <w:r w:rsidRPr="00F61791">
        <w:rPr>
          <w:sz w:val="28"/>
          <w:szCs w:val="28"/>
        </w:rPr>
        <w:tab/>
        <w:t xml:space="preserve">Формирование позитивного отношения образовательных организаций региона к проводимым федеральным оценочным процедурам (ВПП), НИКО и др.) через использование результатов исследований для совершенствования </w:t>
      </w:r>
      <w:proofErr w:type="spellStart"/>
      <w:r w:rsidRPr="00F61791">
        <w:rPr>
          <w:sz w:val="28"/>
          <w:szCs w:val="28"/>
        </w:rPr>
        <w:lastRenderedPageBreak/>
        <w:t>внутришкольной</w:t>
      </w:r>
      <w:proofErr w:type="spellEnd"/>
      <w:r w:rsidRPr="00F61791">
        <w:rPr>
          <w:sz w:val="28"/>
          <w:szCs w:val="28"/>
        </w:rPr>
        <w:t xml:space="preserve"> системы оценки качества образования и повышения объективности оценивания работ.</w:t>
      </w:r>
    </w:p>
    <w:p w:rsidR="0038164F" w:rsidRPr="00F61791" w:rsidRDefault="0038164F" w:rsidP="00F61791">
      <w:pPr>
        <w:pStyle w:val="a7"/>
        <w:ind w:left="-142" w:firstLine="568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7.2.</w:t>
      </w:r>
      <w:r w:rsidRPr="00F61791">
        <w:rPr>
          <w:sz w:val="28"/>
          <w:szCs w:val="28"/>
        </w:rPr>
        <w:tab/>
        <w:t xml:space="preserve">Организация адресной помощи учителям и руководителям образовательных организаций с низкими образовательными результатами. </w:t>
      </w:r>
    </w:p>
    <w:p w:rsidR="00173D0E" w:rsidRPr="00F61791" w:rsidRDefault="0038164F" w:rsidP="00F61791">
      <w:pPr>
        <w:pStyle w:val="a7"/>
        <w:ind w:left="-142" w:firstLine="568"/>
        <w:jc w:val="both"/>
        <w:rPr>
          <w:sz w:val="28"/>
          <w:szCs w:val="28"/>
        </w:rPr>
      </w:pPr>
      <w:r w:rsidRPr="00F61791">
        <w:rPr>
          <w:sz w:val="28"/>
          <w:szCs w:val="28"/>
        </w:rPr>
        <w:t>7.3.</w:t>
      </w:r>
      <w:r w:rsidRPr="00F61791">
        <w:rPr>
          <w:sz w:val="28"/>
          <w:szCs w:val="28"/>
        </w:rPr>
        <w:tab/>
        <w:t>Проведение разъяснительной работы с муниципальными органами управления образованием и руководителями образовательных организаций по вопросам повышения объективности оценки образов</w:t>
      </w:r>
      <w:r w:rsidR="00173D0E" w:rsidRPr="00F61791">
        <w:rPr>
          <w:sz w:val="28"/>
          <w:szCs w:val="28"/>
        </w:rPr>
        <w:t>ательных достижений школьников.</w:t>
      </w:r>
    </w:p>
    <w:p w:rsidR="00097B06" w:rsidRPr="00F61791" w:rsidRDefault="0038164F" w:rsidP="00F61791">
      <w:pPr>
        <w:pStyle w:val="a7"/>
        <w:ind w:left="-142" w:firstLine="568"/>
        <w:jc w:val="both"/>
        <w:rPr>
          <w:sz w:val="28"/>
        </w:rPr>
      </w:pPr>
      <w:r w:rsidRPr="00F61791">
        <w:rPr>
          <w:sz w:val="28"/>
          <w:szCs w:val="28"/>
        </w:rPr>
        <w:t>7.4.</w:t>
      </w:r>
      <w:r w:rsidRPr="00F61791">
        <w:rPr>
          <w:sz w:val="28"/>
          <w:szCs w:val="28"/>
        </w:rPr>
        <w:tab/>
        <w:t>Формирование позитивного отношения родительской общ</w:t>
      </w:r>
      <w:r w:rsidRPr="00F61791">
        <w:rPr>
          <w:sz w:val="28"/>
        </w:rPr>
        <w:t>ественности к оценочным процедура</w:t>
      </w:r>
      <w:r w:rsidR="002555EF" w:rsidRPr="00F61791">
        <w:rPr>
          <w:sz w:val="28"/>
        </w:rPr>
        <w:t>м.</w:t>
      </w:r>
    </w:p>
    <w:sectPr w:rsidR="00097B06" w:rsidRPr="00F61791" w:rsidSect="001250E7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96D"/>
    <w:multiLevelType w:val="hybridMultilevel"/>
    <w:tmpl w:val="7A3CE936"/>
    <w:lvl w:ilvl="0" w:tplc="EC94AB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EB5"/>
    <w:multiLevelType w:val="hybridMultilevel"/>
    <w:tmpl w:val="B546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C8B"/>
    <w:multiLevelType w:val="hybridMultilevel"/>
    <w:tmpl w:val="CF66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1F89"/>
    <w:multiLevelType w:val="hybridMultilevel"/>
    <w:tmpl w:val="52F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3C07E8"/>
    <w:multiLevelType w:val="multilevel"/>
    <w:tmpl w:val="1B30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8556BA"/>
    <w:multiLevelType w:val="multilevel"/>
    <w:tmpl w:val="A91AFC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93E11C0"/>
    <w:multiLevelType w:val="hybridMultilevel"/>
    <w:tmpl w:val="530A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ADE"/>
    <w:multiLevelType w:val="hybridMultilevel"/>
    <w:tmpl w:val="B628D498"/>
    <w:lvl w:ilvl="0" w:tplc="9FF64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A0D"/>
    <w:multiLevelType w:val="multilevel"/>
    <w:tmpl w:val="7AC69B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1DD22B89"/>
    <w:multiLevelType w:val="hybridMultilevel"/>
    <w:tmpl w:val="69066E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2F36"/>
    <w:multiLevelType w:val="hybridMultilevel"/>
    <w:tmpl w:val="BAC2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0628"/>
    <w:multiLevelType w:val="multilevel"/>
    <w:tmpl w:val="EF4E3EC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4"/>
        </w:tabs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4"/>
        </w:tabs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1800"/>
      </w:pPr>
      <w:rPr>
        <w:rFonts w:hint="default"/>
      </w:rPr>
    </w:lvl>
  </w:abstractNum>
  <w:abstractNum w:abstractNumId="13" w15:restartNumberingAfterBreak="0">
    <w:nsid w:val="27691BCA"/>
    <w:multiLevelType w:val="hybridMultilevel"/>
    <w:tmpl w:val="88FE04B0"/>
    <w:lvl w:ilvl="0" w:tplc="F29600A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2839"/>
    <w:multiLevelType w:val="hybridMultilevel"/>
    <w:tmpl w:val="9964171A"/>
    <w:lvl w:ilvl="0" w:tplc="EC94AB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04F6"/>
    <w:multiLevelType w:val="hybridMultilevel"/>
    <w:tmpl w:val="E0DAC30A"/>
    <w:lvl w:ilvl="0" w:tplc="F29600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971BAD"/>
    <w:multiLevelType w:val="hybridMultilevel"/>
    <w:tmpl w:val="C29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3B"/>
    <w:multiLevelType w:val="hybridMultilevel"/>
    <w:tmpl w:val="69066E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85DB7"/>
    <w:multiLevelType w:val="hybridMultilevel"/>
    <w:tmpl w:val="14CE7B02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0643"/>
    <w:multiLevelType w:val="hybridMultilevel"/>
    <w:tmpl w:val="F138B7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44C8"/>
    <w:multiLevelType w:val="hybridMultilevel"/>
    <w:tmpl w:val="E95E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B67"/>
    <w:multiLevelType w:val="hybridMultilevel"/>
    <w:tmpl w:val="E3C8EB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2B6581"/>
    <w:multiLevelType w:val="hybridMultilevel"/>
    <w:tmpl w:val="80D882E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51113F94"/>
    <w:multiLevelType w:val="hybridMultilevel"/>
    <w:tmpl w:val="8CB6BDB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1E8703B"/>
    <w:multiLevelType w:val="hybridMultilevel"/>
    <w:tmpl w:val="233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745F9"/>
    <w:multiLevelType w:val="hybridMultilevel"/>
    <w:tmpl w:val="43FC7D46"/>
    <w:lvl w:ilvl="0" w:tplc="6E8C7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C03E5"/>
    <w:multiLevelType w:val="hybridMultilevel"/>
    <w:tmpl w:val="2D94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E3CBA"/>
    <w:multiLevelType w:val="hybridMultilevel"/>
    <w:tmpl w:val="D2B857A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310E9"/>
    <w:multiLevelType w:val="hybridMultilevel"/>
    <w:tmpl w:val="C95C6400"/>
    <w:lvl w:ilvl="0" w:tplc="2054953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ED5EB1"/>
    <w:multiLevelType w:val="hybridMultilevel"/>
    <w:tmpl w:val="D77ADE68"/>
    <w:lvl w:ilvl="0" w:tplc="EC94AB68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124A69"/>
    <w:multiLevelType w:val="hybridMultilevel"/>
    <w:tmpl w:val="B0D0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85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8B7A48"/>
    <w:multiLevelType w:val="hybridMultilevel"/>
    <w:tmpl w:val="34D2B928"/>
    <w:lvl w:ilvl="0" w:tplc="D3D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1DB1"/>
    <w:multiLevelType w:val="hybridMultilevel"/>
    <w:tmpl w:val="AA365792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0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240EA3"/>
    <w:multiLevelType w:val="hybridMultilevel"/>
    <w:tmpl w:val="646C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C71A6"/>
    <w:multiLevelType w:val="hybridMultilevel"/>
    <w:tmpl w:val="EC46CA8E"/>
    <w:lvl w:ilvl="0" w:tplc="237C8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524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1"/>
  </w:num>
  <w:num w:numId="4">
    <w:abstractNumId w:val="37"/>
  </w:num>
  <w:num w:numId="5">
    <w:abstractNumId w:val="34"/>
  </w:num>
  <w:num w:numId="6">
    <w:abstractNumId w:val="31"/>
    <w:lvlOverride w:ilvl="0">
      <w:lvl w:ilvl="0">
        <w:start w:val="1"/>
        <w:numFmt w:val="none"/>
        <w:lvlText w:val="1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13"/>
  </w:num>
  <w:num w:numId="9">
    <w:abstractNumId w:val="30"/>
  </w:num>
  <w:num w:numId="10">
    <w:abstractNumId w:val="15"/>
  </w:num>
  <w:num w:numId="11">
    <w:abstractNumId w:val="12"/>
  </w:num>
  <w:num w:numId="12">
    <w:abstractNumId w:val="25"/>
  </w:num>
  <w:num w:numId="13">
    <w:abstractNumId w:val="14"/>
  </w:num>
  <w:num w:numId="14">
    <w:abstractNumId w:val="27"/>
  </w:num>
  <w:num w:numId="15">
    <w:abstractNumId w:val="36"/>
  </w:num>
  <w:num w:numId="16">
    <w:abstractNumId w:val="33"/>
  </w:num>
  <w:num w:numId="17">
    <w:abstractNumId w:val="21"/>
  </w:num>
  <w:num w:numId="18">
    <w:abstractNumId w:val="23"/>
  </w:num>
  <w:num w:numId="19">
    <w:abstractNumId w:val="8"/>
  </w:num>
  <w:num w:numId="20">
    <w:abstractNumId w:val="19"/>
  </w:num>
  <w:num w:numId="21">
    <w:abstractNumId w:val="28"/>
  </w:num>
  <w:num w:numId="22">
    <w:abstractNumId w:val="17"/>
  </w:num>
  <w:num w:numId="23">
    <w:abstractNumId w:val="10"/>
  </w:num>
  <w:num w:numId="24">
    <w:abstractNumId w:val="0"/>
  </w:num>
  <w:num w:numId="25">
    <w:abstractNumId w:val="29"/>
  </w:num>
  <w:num w:numId="26">
    <w:abstractNumId w:val="22"/>
  </w:num>
  <w:num w:numId="27">
    <w:abstractNumId w:val="32"/>
  </w:num>
  <w:num w:numId="28">
    <w:abstractNumId w:val="1"/>
  </w:num>
  <w:num w:numId="29">
    <w:abstractNumId w:val="35"/>
  </w:num>
  <w:num w:numId="30">
    <w:abstractNumId w:val="26"/>
  </w:num>
  <w:num w:numId="31">
    <w:abstractNumId w:val="11"/>
  </w:num>
  <w:num w:numId="32">
    <w:abstractNumId w:val="7"/>
  </w:num>
  <w:num w:numId="33">
    <w:abstractNumId w:val="2"/>
  </w:num>
  <w:num w:numId="34">
    <w:abstractNumId w:val="3"/>
  </w:num>
  <w:num w:numId="35">
    <w:abstractNumId w:val="16"/>
  </w:num>
  <w:num w:numId="36">
    <w:abstractNumId w:val="18"/>
  </w:num>
  <w:num w:numId="37">
    <w:abstractNumId w:val="20"/>
  </w:num>
  <w:num w:numId="38">
    <w:abstractNumId w:val="2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E4"/>
    <w:rsid w:val="00000868"/>
    <w:rsid w:val="00015346"/>
    <w:rsid w:val="00045272"/>
    <w:rsid w:val="00046222"/>
    <w:rsid w:val="00047CE8"/>
    <w:rsid w:val="0006673B"/>
    <w:rsid w:val="00073C44"/>
    <w:rsid w:val="00097B06"/>
    <w:rsid w:val="000A15BD"/>
    <w:rsid w:val="000A4495"/>
    <w:rsid w:val="000B2FCF"/>
    <w:rsid w:val="000C2C44"/>
    <w:rsid w:val="000D0217"/>
    <w:rsid w:val="00107516"/>
    <w:rsid w:val="00123B8C"/>
    <w:rsid w:val="001250E7"/>
    <w:rsid w:val="0013609C"/>
    <w:rsid w:val="001541B4"/>
    <w:rsid w:val="00173D0E"/>
    <w:rsid w:val="00176C0D"/>
    <w:rsid w:val="001850EB"/>
    <w:rsid w:val="00196871"/>
    <w:rsid w:val="001B0764"/>
    <w:rsid w:val="001B1F27"/>
    <w:rsid w:val="001C3BE4"/>
    <w:rsid w:val="001F2BCA"/>
    <w:rsid w:val="001F434B"/>
    <w:rsid w:val="0020013E"/>
    <w:rsid w:val="00202ABC"/>
    <w:rsid w:val="00211373"/>
    <w:rsid w:val="0021193B"/>
    <w:rsid w:val="0023499B"/>
    <w:rsid w:val="00251E83"/>
    <w:rsid w:val="002531B8"/>
    <w:rsid w:val="002555EF"/>
    <w:rsid w:val="002705E9"/>
    <w:rsid w:val="00286A3B"/>
    <w:rsid w:val="00286D37"/>
    <w:rsid w:val="00297EE3"/>
    <w:rsid w:val="002C0487"/>
    <w:rsid w:val="002E241B"/>
    <w:rsid w:val="00315343"/>
    <w:rsid w:val="0032048B"/>
    <w:rsid w:val="00321FE7"/>
    <w:rsid w:val="00322389"/>
    <w:rsid w:val="00340B46"/>
    <w:rsid w:val="00364CE8"/>
    <w:rsid w:val="0038164F"/>
    <w:rsid w:val="00386E98"/>
    <w:rsid w:val="00387EB6"/>
    <w:rsid w:val="003A5F25"/>
    <w:rsid w:val="003B4E73"/>
    <w:rsid w:val="003B7A75"/>
    <w:rsid w:val="003C4BB0"/>
    <w:rsid w:val="003D3B68"/>
    <w:rsid w:val="003E4532"/>
    <w:rsid w:val="004216B1"/>
    <w:rsid w:val="00444290"/>
    <w:rsid w:val="00444653"/>
    <w:rsid w:val="00447180"/>
    <w:rsid w:val="004524C8"/>
    <w:rsid w:val="0047054F"/>
    <w:rsid w:val="00480DD9"/>
    <w:rsid w:val="00482CA8"/>
    <w:rsid w:val="0049755D"/>
    <w:rsid w:val="004A2041"/>
    <w:rsid w:val="004A45DB"/>
    <w:rsid w:val="004A6C7F"/>
    <w:rsid w:val="004F33A4"/>
    <w:rsid w:val="005118C8"/>
    <w:rsid w:val="00514FF6"/>
    <w:rsid w:val="00531958"/>
    <w:rsid w:val="00555CD1"/>
    <w:rsid w:val="00567E73"/>
    <w:rsid w:val="00582F0B"/>
    <w:rsid w:val="005966AC"/>
    <w:rsid w:val="005A757A"/>
    <w:rsid w:val="005B345C"/>
    <w:rsid w:val="005C06A3"/>
    <w:rsid w:val="005E3565"/>
    <w:rsid w:val="005F305E"/>
    <w:rsid w:val="005F4FB5"/>
    <w:rsid w:val="006046F5"/>
    <w:rsid w:val="00631AFD"/>
    <w:rsid w:val="006410E0"/>
    <w:rsid w:val="00645DFE"/>
    <w:rsid w:val="006646E5"/>
    <w:rsid w:val="00665E95"/>
    <w:rsid w:val="00667656"/>
    <w:rsid w:val="00671B35"/>
    <w:rsid w:val="0067564D"/>
    <w:rsid w:val="006B1F13"/>
    <w:rsid w:val="006B26A8"/>
    <w:rsid w:val="006B3D82"/>
    <w:rsid w:val="006B73C1"/>
    <w:rsid w:val="006C5E32"/>
    <w:rsid w:val="006D12AA"/>
    <w:rsid w:val="006D455F"/>
    <w:rsid w:val="006E6453"/>
    <w:rsid w:val="0071697D"/>
    <w:rsid w:val="007328E0"/>
    <w:rsid w:val="00733C37"/>
    <w:rsid w:val="00756ED2"/>
    <w:rsid w:val="007724AC"/>
    <w:rsid w:val="007752ED"/>
    <w:rsid w:val="00775509"/>
    <w:rsid w:val="00777547"/>
    <w:rsid w:val="00782696"/>
    <w:rsid w:val="0078467C"/>
    <w:rsid w:val="007B2706"/>
    <w:rsid w:val="007C64FF"/>
    <w:rsid w:val="007D7F7E"/>
    <w:rsid w:val="007E123D"/>
    <w:rsid w:val="007E36E8"/>
    <w:rsid w:val="007E3E13"/>
    <w:rsid w:val="007E542B"/>
    <w:rsid w:val="007F42F2"/>
    <w:rsid w:val="008010EE"/>
    <w:rsid w:val="0082265A"/>
    <w:rsid w:val="0084009F"/>
    <w:rsid w:val="0084316A"/>
    <w:rsid w:val="00846F7B"/>
    <w:rsid w:val="008943FA"/>
    <w:rsid w:val="008960F3"/>
    <w:rsid w:val="008B6E44"/>
    <w:rsid w:val="008C39E0"/>
    <w:rsid w:val="008C5BA3"/>
    <w:rsid w:val="008D51CB"/>
    <w:rsid w:val="008F7A13"/>
    <w:rsid w:val="00917247"/>
    <w:rsid w:val="00925568"/>
    <w:rsid w:val="009C1E41"/>
    <w:rsid w:val="009E2DC5"/>
    <w:rsid w:val="009F085C"/>
    <w:rsid w:val="009F34FB"/>
    <w:rsid w:val="00A455E0"/>
    <w:rsid w:val="00A61CB7"/>
    <w:rsid w:val="00A74227"/>
    <w:rsid w:val="00A75291"/>
    <w:rsid w:val="00AB12ED"/>
    <w:rsid w:val="00AB6E7C"/>
    <w:rsid w:val="00AF0731"/>
    <w:rsid w:val="00B23F58"/>
    <w:rsid w:val="00B26A4E"/>
    <w:rsid w:val="00B32017"/>
    <w:rsid w:val="00B82B49"/>
    <w:rsid w:val="00BA0A9D"/>
    <w:rsid w:val="00BA1E6D"/>
    <w:rsid w:val="00BC687D"/>
    <w:rsid w:val="00BE6A4A"/>
    <w:rsid w:val="00BF209B"/>
    <w:rsid w:val="00C034E4"/>
    <w:rsid w:val="00C358F4"/>
    <w:rsid w:val="00C5390C"/>
    <w:rsid w:val="00C7249D"/>
    <w:rsid w:val="00C81242"/>
    <w:rsid w:val="00C93641"/>
    <w:rsid w:val="00CA1E27"/>
    <w:rsid w:val="00CB6138"/>
    <w:rsid w:val="00CC0EAA"/>
    <w:rsid w:val="00CC5FB9"/>
    <w:rsid w:val="00CD2A88"/>
    <w:rsid w:val="00CF096D"/>
    <w:rsid w:val="00D07273"/>
    <w:rsid w:val="00D102D9"/>
    <w:rsid w:val="00D167A6"/>
    <w:rsid w:val="00D251C5"/>
    <w:rsid w:val="00D27A4A"/>
    <w:rsid w:val="00D3196E"/>
    <w:rsid w:val="00D34290"/>
    <w:rsid w:val="00D40A92"/>
    <w:rsid w:val="00D50209"/>
    <w:rsid w:val="00D57406"/>
    <w:rsid w:val="00D57DBB"/>
    <w:rsid w:val="00D63FEE"/>
    <w:rsid w:val="00D76ED4"/>
    <w:rsid w:val="00D835A8"/>
    <w:rsid w:val="00DA01A2"/>
    <w:rsid w:val="00DE0481"/>
    <w:rsid w:val="00E049FA"/>
    <w:rsid w:val="00E25489"/>
    <w:rsid w:val="00E47CAD"/>
    <w:rsid w:val="00E6328C"/>
    <w:rsid w:val="00E718EC"/>
    <w:rsid w:val="00E772F5"/>
    <w:rsid w:val="00E8180D"/>
    <w:rsid w:val="00E95616"/>
    <w:rsid w:val="00EA7C3D"/>
    <w:rsid w:val="00EC631D"/>
    <w:rsid w:val="00EE08BC"/>
    <w:rsid w:val="00EE1EF4"/>
    <w:rsid w:val="00F00FB6"/>
    <w:rsid w:val="00F158FF"/>
    <w:rsid w:val="00F36C10"/>
    <w:rsid w:val="00F5121C"/>
    <w:rsid w:val="00F61791"/>
    <w:rsid w:val="00F700CA"/>
    <w:rsid w:val="00F7676C"/>
    <w:rsid w:val="00F777D8"/>
    <w:rsid w:val="00F86ED2"/>
    <w:rsid w:val="00FA0469"/>
    <w:rsid w:val="00FA22DF"/>
    <w:rsid w:val="00FA33CA"/>
    <w:rsid w:val="00FA5C7E"/>
    <w:rsid w:val="00FA7CEA"/>
    <w:rsid w:val="00FB5E54"/>
    <w:rsid w:val="00FF1F94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4FEF"/>
  <w15:docId w15:val="{44C8C7F5-62DD-4D01-BDB3-F2C9E4A3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A45DB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3"/>
    <w:rsid w:val="004A45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A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A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A6C7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C0EAA"/>
    <w:pPr>
      <w:suppressAutoHyphens w:val="0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0E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3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3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63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basedOn w:val="a0"/>
    <w:uiPriority w:val="99"/>
    <w:semiHidden/>
    <w:locked/>
    <w:rsid w:val="00386E98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rsid w:val="00386E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5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38ED-3970-446A-B3B7-1C66218C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hp</cp:lastModifiedBy>
  <cp:revision>86</cp:revision>
  <cp:lastPrinted>2019-06-21T08:43:00Z</cp:lastPrinted>
  <dcterms:created xsi:type="dcterms:W3CDTF">2012-09-20T07:10:00Z</dcterms:created>
  <dcterms:modified xsi:type="dcterms:W3CDTF">2020-01-09T10:28:00Z</dcterms:modified>
</cp:coreProperties>
</file>